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D639" w14:textId="77777777" w:rsidR="00EB1654" w:rsidRPr="005C5EEE" w:rsidRDefault="00EB1654" w:rsidP="00EB1654">
      <w:pPr>
        <w:pStyle w:val="Cmsor3"/>
        <w:jc w:val="center"/>
        <w:rPr>
          <w:rFonts w:ascii="Times New Roman" w:hAnsi="Times New Roman" w:cs="Times New Roman"/>
          <w:color w:val="auto"/>
        </w:rPr>
      </w:pPr>
      <w:r w:rsidRPr="005C5EEE">
        <w:rPr>
          <w:rFonts w:ascii="Times New Roman" w:hAnsi="Times New Roman" w:cs="Times New Roman"/>
          <w:color w:val="auto"/>
        </w:rPr>
        <w:t>"B" TÍPUSÚ PÁLYÁZATI KIÍRÁS</w:t>
      </w:r>
    </w:p>
    <w:p w14:paraId="6EC2F98F" w14:textId="77777777" w:rsidR="00EB1654" w:rsidRPr="005C5EEE" w:rsidRDefault="00EB1654" w:rsidP="00EB1654">
      <w:pPr>
        <w:spacing w:after="0"/>
        <w:jc w:val="both"/>
        <w:rPr>
          <w:rFonts w:ascii="Times New Roman" w:hAnsi="Times New Roman"/>
          <w:sz w:val="24"/>
          <w:szCs w:val="24"/>
        </w:rPr>
      </w:pPr>
    </w:p>
    <w:p w14:paraId="48ECCD46" w14:textId="77777777" w:rsidR="00EB1654" w:rsidRPr="005C5EEE" w:rsidRDefault="00EB1654" w:rsidP="00EB1654">
      <w:pPr>
        <w:spacing w:after="0"/>
        <w:jc w:val="center"/>
        <w:rPr>
          <w:rFonts w:ascii="Times New Roman" w:hAnsi="Times New Roman"/>
          <w:b/>
          <w:bCs/>
          <w:sz w:val="24"/>
          <w:szCs w:val="24"/>
        </w:rPr>
      </w:pPr>
      <w:r w:rsidRPr="005C5EEE">
        <w:rPr>
          <w:rFonts w:ascii="Times New Roman" w:hAnsi="Times New Roman"/>
          <w:b/>
          <w:bCs/>
          <w:sz w:val="24"/>
          <w:szCs w:val="24"/>
        </w:rPr>
        <w:t xml:space="preserve">Hajdúhadház Város Önkormányzata a Kulturális és Innovációs Minisztériummal </w:t>
      </w:r>
    </w:p>
    <w:p w14:paraId="3F8BC6AE" w14:textId="77777777" w:rsidR="00EB1654" w:rsidRPr="005C5EEE" w:rsidRDefault="00EB1654" w:rsidP="00EB1654">
      <w:pPr>
        <w:spacing w:after="0"/>
        <w:jc w:val="center"/>
        <w:rPr>
          <w:rFonts w:ascii="Times New Roman" w:hAnsi="Times New Roman"/>
          <w:b/>
          <w:bCs/>
          <w:sz w:val="24"/>
          <w:szCs w:val="24"/>
        </w:rPr>
      </w:pPr>
      <w:r w:rsidRPr="005C5EEE">
        <w:rPr>
          <w:rFonts w:ascii="Times New Roman" w:hAnsi="Times New Roman"/>
          <w:b/>
          <w:bCs/>
          <w:sz w:val="24"/>
          <w:szCs w:val="24"/>
        </w:rPr>
        <w:t>együttműködve, a felsőoktatásban részt vevő hallgatók juttatásairól és az általuk fizetendő egyes térítésekről szóló 51/2007. (III. 26.) Kormányrendelet alapján</w:t>
      </w:r>
      <w:r w:rsidRPr="005C5EEE">
        <w:rPr>
          <w:rFonts w:ascii="Times New Roman" w:hAnsi="Times New Roman"/>
          <w:b/>
          <w:bCs/>
          <w:sz w:val="24"/>
          <w:szCs w:val="24"/>
        </w:rPr>
        <w:br/>
        <w:t xml:space="preserve"> ezennel kiírja a 202</w:t>
      </w:r>
      <w:r>
        <w:rPr>
          <w:rFonts w:ascii="Times New Roman" w:hAnsi="Times New Roman"/>
          <w:b/>
          <w:bCs/>
          <w:sz w:val="24"/>
          <w:szCs w:val="24"/>
        </w:rPr>
        <w:t>5</w:t>
      </w:r>
      <w:r w:rsidRPr="005C5EEE">
        <w:rPr>
          <w:rFonts w:ascii="Times New Roman" w:hAnsi="Times New Roman"/>
          <w:b/>
          <w:bCs/>
          <w:sz w:val="24"/>
          <w:szCs w:val="24"/>
        </w:rPr>
        <w:t xml:space="preserve">. évre </w:t>
      </w:r>
    </w:p>
    <w:p w14:paraId="7051C94A" w14:textId="77777777" w:rsidR="00EB1654" w:rsidRPr="005C5EEE" w:rsidRDefault="00EB1654" w:rsidP="00EB1654">
      <w:pPr>
        <w:spacing w:after="0"/>
        <w:jc w:val="center"/>
        <w:rPr>
          <w:rFonts w:ascii="Times New Roman" w:hAnsi="Times New Roman"/>
          <w:b/>
          <w:bCs/>
          <w:sz w:val="24"/>
          <w:szCs w:val="24"/>
        </w:rPr>
      </w:pPr>
      <w:r w:rsidRPr="005C5EEE">
        <w:rPr>
          <w:rFonts w:ascii="Times New Roman" w:hAnsi="Times New Roman"/>
          <w:b/>
          <w:bCs/>
          <w:sz w:val="24"/>
          <w:szCs w:val="24"/>
        </w:rPr>
        <w:t xml:space="preserve">a </w:t>
      </w:r>
      <w:proofErr w:type="spellStart"/>
      <w:r w:rsidRPr="005C5EEE">
        <w:rPr>
          <w:rFonts w:ascii="Times New Roman" w:hAnsi="Times New Roman"/>
          <w:b/>
          <w:bCs/>
          <w:sz w:val="24"/>
          <w:szCs w:val="24"/>
        </w:rPr>
        <w:t>Bursa</w:t>
      </w:r>
      <w:proofErr w:type="spellEnd"/>
      <w:r w:rsidRPr="005C5EEE">
        <w:rPr>
          <w:rFonts w:ascii="Times New Roman" w:hAnsi="Times New Roman"/>
          <w:b/>
          <w:bCs/>
          <w:sz w:val="24"/>
          <w:szCs w:val="24"/>
        </w:rPr>
        <w:t xml:space="preserve"> Hungarica Felsőoktatási Önkormányzati Ösztöndíjpályázatot</w:t>
      </w:r>
    </w:p>
    <w:p w14:paraId="0CA4120C" w14:textId="77777777" w:rsidR="00EB1654" w:rsidRPr="005C5EEE" w:rsidRDefault="00EB1654" w:rsidP="00EB1654">
      <w:pPr>
        <w:spacing w:after="0"/>
        <w:jc w:val="center"/>
        <w:rPr>
          <w:rFonts w:ascii="Times New Roman" w:hAnsi="Times New Roman"/>
          <w:b/>
          <w:bCs/>
          <w:sz w:val="24"/>
          <w:szCs w:val="24"/>
        </w:rPr>
      </w:pPr>
      <w:r w:rsidRPr="005C5EEE">
        <w:rPr>
          <w:rFonts w:ascii="Times New Roman" w:hAnsi="Times New Roman"/>
          <w:b/>
          <w:bCs/>
          <w:sz w:val="24"/>
          <w:szCs w:val="24"/>
        </w:rPr>
        <w:t>felsőoktatási tanulmányokat kezdeni kívánó fiatalok számára,</w:t>
      </w:r>
    </w:p>
    <w:p w14:paraId="0D551B12" w14:textId="77777777" w:rsidR="00EB1654" w:rsidRPr="005C5EEE" w:rsidRDefault="00EB1654" w:rsidP="00EB1654">
      <w:pPr>
        <w:spacing w:after="0"/>
        <w:jc w:val="center"/>
        <w:rPr>
          <w:rFonts w:ascii="Times New Roman" w:hAnsi="Times New Roman"/>
          <w:bCs/>
          <w:sz w:val="24"/>
          <w:szCs w:val="24"/>
        </w:rPr>
      </w:pPr>
      <w:r w:rsidRPr="005C5EEE">
        <w:rPr>
          <w:rFonts w:ascii="Times New Roman" w:hAnsi="Times New Roman"/>
          <w:bCs/>
          <w:sz w:val="24"/>
          <w:szCs w:val="24"/>
        </w:rPr>
        <w:t>összhangban</w:t>
      </w:r>
    </w:p>
    <w:p w14:paraId="14FC4AAC" w14:textId="77777777" w:rsidR="00EB1654" w:rsidRPr="005C5EEE" w:rsidRDefault="00EB1654" w:rsidP="00EB1654">
      <w:pPr>
        <w:spacing w:after="0"/>
        <w:jc w:val="center"/>
        <w:rPr>
          <w:rFonts w:ascii="Times New Roman" w:hAnsi="Times New Roman"/>
          <w:b/>
          <w:bCs/>
          <w:sz w:val="24"/>
          <w:szCs w:val="24"/>
        </w:rPr>
      </w:pPr>
      <w:r w:rsidRPr="005C5EEE">
        <w:rPr>
          <w:rFonts w:ascii="Times New Roman" w:hAnsi="Times New Roman"/>
          <w:b/>
          <w:bCs/>
          <w:sz w:val="24"/>
          <w:szCs w:val="24"/>
        </w:rPr>
        <w:t xml:space="preserve"> </w:t>
      </w:r>
    </w:p>
    <w:p w14:paraId="2DC966C0" w14:textId="77777777" w:rsidR="00EB1654" w:rsidRPr="005C5EEE" w:rsidRDefault="00EB1654" w:rsidP="00EB1654">
      <w:pPr>
        <w:pStyle w:val="Listaszerbekezds"/>
        <w:numPr>
          <w:ilvl w:val="0"/>
          <w:numId w:val="1"/>
        </w:numPr>
        <w:spacing w:after="0" w:line="240" w:lineRule="auto"/>
        <w:jc w:val="both"/>
        <w:rPr>
          <w:rFonts w:ascii="Times New Roman" w:hAnsi="Times New Roman"/>
          <w:color w:val="000000"/>
          <w:sz w:val="24"/>
          <w:szCs w:val="24"/>
        </w:rPr>
      </w:pPr>
      <w:r w:rsidRPr="005C5EEE">
        <w:rPr>
          <w:rFonts w:ascii="Times New Roman" w:hAnsi="Times New Roman"/>
          <w:color w:val="000000"/>
          <w:sz w:val="24"/>
          <w:szCs w:val="24"/>
        </w:rPr>
        <w:t>a nemzeti felsőoktatásról szóló 2011. évi CCIV. törvény,</w:t>
      </w:r>
    </w:p>
    <w:p w14:paraId="2277AB6B" w14:textId="77777777" w:rsidR="00EB1654" w:rsidRPr="005C5EEE" w:rsidRDefault="00EB1654" w:rsidP="00EB1654">
      <w:pPr>
        <w:pStyle w:val="Listaszerbekezds"/>
        <w:numPr>
          <w:ilvl w:val="0"/>
          <w:numId w:val="1"/>
        </w:numPr>
        <w:spacing w:after="0" w:line="240" w:lineRule="auto"/>
        <w:jc w:val="both"/>
        <w:rPr>
          <w:rFonts w:ascii="Times New Roman" w:hAnsi="Times New Roman"/>
          <w:color w:val="000000"/>
          <w:sz w:val="24"/>
          <w:szCs w:val="24"/>
        </w:rPr>
      </w:pPr>
      <w:r w:rsidRPr="005C5EEE">
        <w:rPr>
          <w:rFonts w:ascii="Times New Roman" w:hAnsi="Times New Roman"/>
          <w:color w:val="000000"/>
          <w:sz w:val="24"/>
          <w:szCs w:val="24"/>
        </w:rPr>
        <w:t xml:space="preserve">a felsőoktatásban részt vevő hallgatók juttatásairól és az általuk fizetendő egyes térítésekről szóló 51/2007. (III. 26.) Korm. rendelet </w:t>
      </w:r>
      <w:r w:rsidRPr="005C5EEE">
        <w:rPr>
          <w:rFonts w:ascii="Times New Roman" w:hAnsi="Times New Roman"/>
          <w:bCs/>
          <w:sz w:val="24"/>
          <w:szCs w:val="24"/>
        </w:rPr>
        <w:t xml:space="preserve">(a továbbiakban: </w:t>
      </w:r>
      <w:r w:rsidRPr="005C5EEE">
        <w:rPr>
          <w:rFonts w:ascii="Times New Roman" w:hAnsi="Times New Roman"/>
          <w:sz w:val="24"/>
          <w:szCs w:val="24"/>
        </w:rPr>
        <w:t>Kormányrendelet)</w:t>
      </w:r>
      <w:r w:rsidRPr="005C5EEE">
        <w:rPr>
          <w:rFonts w:ascii="Times New Roman" w:hAnsi="Times New Roman"/>
          <w:color w:val="000000"/>
          <w:sz w:val="24"/>
          <w:szCs w:val="24"/>
        </w:rPr>
        <w:t>,</w:t>
      </w:r>
    </w:p>
    <w:p w14:paraId="63F7EF47" w14:textId="77777777" w:rsidR="00EB1654" w:rsidRPr="005C5EEE" w:rsidRDefault="00EB1654" w:rsidP="00EB1654">
      <w:pPr>
        <w:pStyle w:val="Listaszerbekezds"/>
        <w:numPr>
          <w:ilvl w:val="0"/>
          <w:numId w:val="1"/>
        </w:numPr>
        <w:spacing w:after="0" w:line="240" w:lineRule="auto"/>
        <w:jc w:val="both"/>
        <w:rPr>
          <w:rFonts w:ascii="Times New Roman" w:hAnsi="Times New Roman"/>
          <w:color w:val="000000"/>
          <w:sz w:val="24"/>
          <w:szCs w:val="24"/>
        </w:rPr>
      </w:pPr>
      <w:r w:rsidRPr="005C5EEE">
        <w:rPr>
          <w:rFonts w:ascii="Times New Roman" w:hAnsi="Times New Roman"/>
          <w:color w:val="000000"/>
          <w:sz w:val="24"/>
          <w:szCs w:val="24"/>
        </w:rPr>
        <w:t>a Nemzeti Közszolgálati Egyetemről, valamint a közigazgatási, rendészeti és katonai felsőoktatásról szóló 2011. évi CXXXII. törvény,</w:t>
      </w:r>
    </w:p>
    <w:p w14:paraId="39A3549B" w14:textId="77777777" w:rsidR="00EB1654" w:rsidRPr="005C5EEE" w:rsidRDefault="00EB1654" w:rsidP="00EB1654">
      <w:pPr>
        <w:pStyle w:val="Listaszerbekezds"/>
        <w:numPr>
          <w:ilvl w:val="0"/>
          <w:numId w:val="1"/>
        </w:numPr>
        <w:spacing w:after="0" w:line="240" w:lineRule="auto"/>
        <w:jc w:val="both"/>
        <w:rPr>
          <w:rFonts w:ascii="Times New Roman" w:hAnsi="Times New Roman"/>
          <w:color w:val="000000"/>
          <w:sz w:val="24"/>
          <w:szCs w:val="24"/>
        </w:rPr>
      </w:pPr>
      <w:r w:rsidRPr="005C5EEE">
        <w:rPr>
          <w:rFonts w:ascii="Times New Roman" w:hAnsi="Times New Roman"/>
          <w:color w:val="000000"/>
          <w:sz w:val="24"/>
          <w:szCs w:val="24"/>
        </w:rPr>
        <w:t>a Nemzeti Közszolgálati Egyetemről, valamint a közigazgatási, rendészeti és katonai felsőoktatásról szóló 2011. évi CXXXII. törvény egyes rendelkezéseinek végrehajtásáról szóló 363/2011. (XII. 30.) Korm. rendelet,</w:t>
      </w:r>
    </w:p>
    <w:p w14:paraId="49F181AB" w14:textId="77777777" w:rsidR="00EB1654" w:rsidRPr="005C5EEE" w:rsidRDefault="00EB1654" w:rsidP="00EB1654">
      <w:pPr>
        <w:pStyle w:val="Listaszerbekezds"/>
        <w:numPr>
          <w:ilvl w:val="0"/>
          <w:numId w:val="1"/>
        </w:numPr>
        <w:spacing w:after="0" w:line="240" w:lineRule="auto"/>
        <w:jc w:val="both"/>
        <w:rPr>
          <w:rFonts w:ascii="Times New Roman" w:hAnsi="Times New Roman"/>
          <w:color w:val="000000"/>
          <w:sz w:val="24"/>
          <w:szCs w:val="24"/>
        </w:rPr>
      </w:pPr>
      <w:r w:rsidRPr="005C5EEE">
        <w:rPr>
          <w:rFonts w:ascii="Times New Roman" w:hAnsi="Times New Roman"/>
          <w:color w:val="000000"/>
          <w:sz w:val="24"/>
          <w:szCs w:val="24"/>
        </w:rPr>
        <w:t>a szociális igazgatásról és szociális ellátásokról szóló 1993. évi III. törvény,</w:t>
      </w:r>
    </w:p>
    <w:p w14:paraId="51086246" w14:textId="77777777" w:rsidR="00EB1654" w:rsidRPr="005C5EEE" w:rsidRDefault="00EB1654" w:rsidP="00EB1654">
      <w:pPr>
        <w:pStyle w:val="Listaszerbekezds"/>
        <w:numPr>
          <w:ilvl w:val="0"/>
          <w:numId w:val="1"/>
        </w:numPr>
        <w:autoSpaceDE w:val="0"/>
        <w:autoSpaceDN w:val="0"/>
        <w:spacing w:after="0"/>
        <w:jc w:val="both"/>
        <w:rPr>
          <w:rFonts w:ascii="Times New Roman" w:hAnsi="Times New Roman"/>
          <w:sz w:val="24"/>
          <w:szCs w:val="24"/>
        </w:rPr>
      </w:pPr>
      <w:r w:rsidRPr="005C5EEE">
        <w:rPr>
          <w:rFonts w:ascii="Times New Roman" w:hAnsi="Times New Roman"/>
          <w:sz w:val="24"/>
          <w:szCs w:val="24"/>
        </w:rPr>
        <w:t xml:space="preserve">az államháztartásról szóló 2011. évi CXCV. törvény, </w:t>
      </w:r>
    </w:p>
    <w:p w14:paraId="49AEF983" w14:textId="77777777" w:rsidR="00EB1654" w:rsidRPr="005C5EEE" w:rsidRDefault="00EB1654" w:rsidP="00EB1654">
      <w:pPr>
        <w:pStyle w:val="Listaszerbekezds"/>
        <w:numPr>
          <w:ilvl w:val="0"/>
          <w:numId w:val="1"/>
        </w:numPr>
        <w:autoSpaceDE w:val="0"/>
        <w:autoSpaceDN w:val="0"/>
        <w:spacing w:after="0"/>
        <w:jc w:val="both"/>
        <w:rPr>
          <w:rFonts w:ascii="Times New Roman" w:hAnsi="Times New Roman"/>
          <w:sz w:val="24"/>
          <w:szCs w:val="24"/>
        </w:rPr>
      </w:pPr>
      <w:r w:rsidRPr="005C5EEE">
        <w:rPr>
          <w:rFonts w:ascii="Times New Roman" w:hAnsi="Times New Roman"/>
          <w:sz w:val="24"/>
          <w:szCs w:val="24"/>
        </w:rPr>
        <w:t xml:space="preserve">az államháztartásról szóló törvény végrehajtásáról szóló 368/2011. (XII. 31.) Korm. rendelet, </w:t>
      </w:r>
    </w:p>
    <w:p w14:paraId="58A6E783" w14:textId="77777777" w:rsidR="00EB1654" w:rsidRPr="005C5EEE" w:rsidRDefault="00EB1654" w:rsidP="00EB1654">
      <w:pPr>
        <w:pStyle w:val="Listaszerbekezds"/>
        <w:numPr>
          <w:ilvl w:val="0"/>
          <w:numId w:val="1"/>
        </w:numPr>
        <w:autoSpaceDE w:val="0"/>
        <w:autoSpaceDN w:val="0"/>
        <w:spacing w:after="0"/>
        <w:jc w:val="both"/>
        <w:rPr>
          <w:rFonts w:ascii="Times New Roman" w:hAnsi="Times New Roman"/>
          <w:sz w:val="24"/>
          <w:szCs w:val="24"/>
        </w:rPr>
      </w:pPr>
      <w:r w:rsidRPr="005C5EEE">
        <w:rPr>
          <w:rFonts w:ascii="Times New Roman" w:hAnsi="Times New Roman"/>
          <w:sz w:val="24"/>
          <w:szCs w:val="24"/>
        </w:rPr>
        <w:t>Magyarország helyi önkormányzatairól szóló 2011. évi CLXXXIX. törvény,</w:t>
      </w:r>
    </w:p>
    <w:p w14:paraId="160C6D07" w14:textId="77777777" w:rsidR="00EB1654" w:rsidRPr="005C5EEE" w:rsidRDefault="00EB1654" w:rsidP="00EB1654">
      <w:pPr>
        <w:pStyle w:val="Listaszerbekezds"/>
        <w:numPr>
          <w:ilvl w:val="0"/>
          <w:numId w:val="1"/>
        </w:numPr>
        <w:autoSpaceDE w:val="0"/>
        <w:autoSpaceDN w:val="0"/>
        <w:spacing w:after="0"/>
        <w:jc w:val="both"/>
        <w:rPr>
          <w:rFonts w:ascii="Times New Roman" w:hAnsi="Times New Roman"/>
          <w:sz w:val="24"/>
          <w:szCs w:val="24"/>
        </w:rPr>
      </w:pPr>
      <w:r w:rsidRPr="005C5EEE">
        <w:rPr>
          <w:rFonts w:ascii="Times New Roman" w:hAnsi="Times New Roman"/>
          <w:sz w:val="24"/>
          <w:szCs w:val="24"/>
        </w:rPr>
        <w:t>a polgárok személyi adatainak és lakcímének nyilvántartásáról szóló 1992. évi LXVI. törvény,</w:t>
      </w:r>
    </w:p>
    <w:p w14:paraId="75BF5040" w14:textId="77777777" w:rsidR="00EB1654" w:rsidRPr="005C5EEE" w:rsidRDefault="00EB1654" w:rsidP="00EB1654">
      <w:pPr>
        <w:pStyle w:val="Listaszerbekezds"/>
        <w:numPr>
          <w:ilvl w:val="0"/>
          <w:numId w:val="1"/>
        </w:numPr>
        <w:spacing w:after="0" w:line="240" w:lineRule="auto"/>
        <w:jc w:val="both"/>
        <w:rPr>
          <w:rFonts w:ascii="Times New Roman" w:hAnsi="Times New Roman"/>
          <w:sz w:val="24"/>
          <w:szCs w:val="24"/>
        </w:rPr>
      </w:pPr>
      <w:r w:rsidRPr="005C5EEE">
        <w:rPr>
          <w:rFonts w:ascii="Times New Roman" w:hAnsi="Times New Roman"/>
          <w:sz w:val="24"/>
          <w:szCs w:val="24"/>
        </w:rPr>
        <w:t>az elektronikus ügyintézés és a bizalmi szolgáltatások általános szabályairól szóló 2015. évi CCXXII. törvény,</w:t>
      </w:r>
    </w:p>
    <w:p w14:paraId="4776959F" w14:textId="77777777" w:rsidR="00EB1654" w:rsidRPr="005C5EEE" w:rsidRDefault="00EB1654" w:rsidP="00EB1654">
      <w:pPr>
        <w:pStyle w:val="Listaszerbekezds"/>
        <w:numPr>
          <w:ilvl w:val="0"/>
          <w:numId w:val="1"/>
        </w:numPr>
        <w:spacing w:after="0" w:line="240" w:lineRule="auto"/>
        <w:jc w:val="both"/>
        <w:rPr>
          <w:rFonts w:ascii="Times New Roman" w:hAnsi="Times New Roman"/>
          <w:sz w:val="24"/>
          <w:szCs w:val="24"/>
        </w:rPr>
      </w:pPr>
      <w:r w:rsidRPr="005C5EEE">
        <w:rPr>
          <w:rFonts w:ascii="Times New Roman" w:hAnsi="Times New Roman"/>
          <w:sz w:val="24"/>
          <w:szCs w:val="24"/>
        </w:rPr>
        <w:t>az elektronikus ügyintézés részletszabályairól szóló 451/2016. (XII. 19.) Korm. rendelet,</w:t>
      </w:r>
    </w:p>
    <w:p w14:paraId="2B56BDAB" w14:textId="77777777" w:rsidR="00EB1654" w:rsidRPr="005C5EEE" w:rsidRDefault="00EB1654" w:rsidP="00EB1654">
      <w:pPr>
        <w:pStyle w:val="Listaszerbekezds"/>
        <w:numPr>
          <w:ilvl w:val="0"/>
          <w:numId w:val="1"/>
        </w:numPr>
        <w:spacing w:after="0" w:line="240" w:lineRule="auto"/>
        <w:jc w:val="both"/>
        <w:rPr>
          <w:rFonts w:ascii="Times New Roman" w:hAnsi="Times New Roman"/>
          <w:sz w:val="24"/>
          <w:szCs w:val="24"/>
        </w:rPr>
      </w:pPr>
      <w:r w:rsidRPr="005C5EEE">
        <w:rPr>
          <w:rFonts w:ascii="Times New Roman" w:hAnsi="Times New Roman"/>
          <w:sz w:val="24"/>
          <w:szCs w:val="24"/>
        </w:rPr>
        <w:t>az információs önrendelkezési jogról és az információszabadságról szóló 2011. évi CXII. törvény,</w:t>
      </w:r>
    </w:p>
    <w:p w14:paraId="39B718D8" w14:textId="77777777" w:rsidR="00EB1654" w:rsidRPr="005C5EEE" w:rsidRDefault="00EB1654" w:rsidP="00EB1654">
      <w:pPr>
        <w:pStyle w:val="Listaszerbekezds"/>
        <w:numPr>
          <w:ilvl w:val="0"/>
          <w:numId w:val="1"/>
        </w:numPr>
        <w:spacing w:after="0" w:line="240" w:lineRule="auto"/>
        <w:jc w:val="both"/>
        <w:rPr>
          <w:rFonts w:ascii="Times New Roman" w:hAnsi="Times New Roman"/>
          <w:sz w:val="24"/>
          <w:szCs w:val="24"/>
        </w:rPr>
      </w:pPr>
      <w:r w:rsidRPr="005C5EEE">
        <w:rPr>
          <w:rFonts w:ascii="Times New Roman" w:hAnsi="Times New Roman"/>
          <w:sz w:val="24"/>
          <w:szCs w:val="24"/>
        </w:rPr>
        <w:t>a 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rendelete (továbbiakban: GDPR),</w:t>
      </w:r>
    </w:p>
    <w:p w14:paraId="4040FA80" w14:textId="77777777" w:rsidR="00EB1654" w:rsidRPr="005C5EEE" w:rsidRDefault="00EB1654" w:rsidP="00EB1654">
      <w:pPr>
        <w:pStyle w:val="Listaszerbekezds"/>
        <w:numPr>
          <w:ilvl w:val="0"/>
          <w:numId w:val="1"/>
        </w:numPr>
        <w:spacing w:after="0" w:line="240" w:lineRule="auto"/>
        <w:jc w:val="both"/>
        <w:rPr>
          <w:rFonts w:ascii="Times New Roman" w:hAnsi="Times New Roman"/>
          <w:sz w:val="24"/>
          <w:szCs w:val="24"/>
        </w:rPr>
      </w:pPr>
      <w:r w:rsidRPr="005C5EEE">
        <w:rPr>
          <w:rFonts w:ascii="Times New Roman" w:hAnsi="Times New Roman"/>
          <w:sz w:val="24"/>
          <w:szCs w:val="24"/>
        </w:rPr>
        <w:t>a Büntető Törvénykönyvről szóló 2012. évi C. törvény,</w:t>
      </w:r>
    </w:p>
    <w:p w14:paraId="17D6C6C9" w14:textId="77777777" w:rsidR="00EB1654" w:rsidRPr="005C5EEE" w:rsidRDefault="00EB1654" w:rsidP="00EB1654">
      <w:pPr>
        <w:pStyle w:val="Listaszerbekezds"/>
        <w:numPr>
          <w:ilvl w:val="0"/>
          <w:numId w:val="1"/>
        </w:numPr>
        <w:spacing w:after="0" w:line="240" w:lineRule="auto"/>
        <w:jc w:val="both"/>
        <w:rPr>
          <w:rFonts w:ascii="Times New Roman" w:hAnsi="Times New Roman"/>
          <w:sz w:val="24"/>
          <w:szCs w:val="24"/>
        </w:rPr>
      </w:pPr>
      <w:r w:rsidRPr="005C5EEE">
        <w:rPr>
          <w:rFonts w:ascii="Times New Roman" w:hAnsi="Times New Roman"/>
          <w:sz w:val="24"/>
          <w:szCs w:val="24"/>
        </w:rPr>
        <w:t>a közfeladatot ellátó közérdekű vagyonkezelő alapítványokról szóló 2021. évi IX. törvény</w:t>
      </w:r>
    </w:p>
    <w:p w14:paraId="2594CF09" w14:textId="77777777" w:rsidR="00EB1654" w:rsidRPr="005C5EEE" w:rsidRDefault="00EB1654" w:rsidP="00EB1654">
      <w:pPr>
        <w:pStyle w:val="Default"/>
        <w:spacing w:line="276" w:lineRule="auto"/>
        <w:jc w:val="both"/>
        <w:rPr>
          <w:color w:val="auto"/>
        </w:rPr>
      </w:pPr>
      <w:r w:rsidRPr="005C5EEE">
        <w:rPr>
          <w:color w:val="auto"/>
        </w:rPr>
        <w:t>vonatkozó rendelkezéseivel.</w:t>
      </w:r>
    </w:p>
    <w:p w14:paraId="58D740B8" w14:textId="77777777" w:rsidR="00EB1654" w:rsidRDefault="00EB1654" w:rsidP="00EB1654">
      <w:pPr>
        <w:pStyle w:val="Default"/>
        <w:spacing w:line="276" w:lineRule="auto"/>
        <w:jc w:val="both"/>
        <w:rPr>
          <w:color w:val="auto"/>
        </w:rPr>
      </w:pPr>
    </w:p>
    <w:p w14:paraId="54DAB260" w14:textId="77777777" w:rsidR="00EB1654" w:rsidRPr="005C5EEE" w:rsidRDefault="00EB1654" w:rsidP="00EB1654">
      <w:pPr>
        <w:pStyle w:val="Default"/>
        <w:spacing w:line="276" w:lineRule="auto"/>
        <w:jc w:val="both"/>
        <w:rPr>
          <w:color w:val="auto"/>
        </w:rPr>
      </w:pPr>
    </w:p>
    <w:p w14:paraId="64F9FD6A" w14:textId="77777777" w:rsidR="00EB1654" w:rsidRPr="005C5EEE" w:rsidRDefault="00EB1654" w:rsidP="00EB1654">
      <w:pPr>
        <w:pStyle w:val="Listaszerbekezds"/>
        <w:numPr>
          <w:ilvl w:val="0"/>
          <w:numId w:val="7"/>
        </w:numPr>
        <w:spacing w:after="0" w:line="240" w:lineRule="auto"/>
        <w:ind w:left="284" w:hanging="284"/>
        <w:jc w:val="both"/>
        <w:rPr>
          <w:rFonts w:ascii="Times New Roman" w:hAnsi="Times New Roman"/>
          <w:b/>
          <w:sz w:val="24"/>
          <w:szCs w:val="24"/>
        </w:rPr>
      </w:pPr>
      <w:r w:rsidRPr="005C5EEE">
        <w:rPr>
          <w:rFonts w:ascii="Times New Roman" w:hAnsi="Times New Roman"/>
          <w:b/>
          <w:sz w:val="24"/>
          <w:szCs w:val="24"/>
        </w:rPr>
        <w:t>A pályázat célja</w:t>
      </w:r>
    </w:p>
    <w:p w14:paraId="657BC4F7" w14:textId="77777777" w:rsidR="00EB1654" w:rsidRPr="005C5EEE" w:rsidRDefault="00EB1654" w:rsidP="00EB1654">
      <w:pPr>
        <w:pStyle w:val="Listaszerbekezds"/>
        <w:spacing w:after="0"/>
        <w:jc w:val="both"/>
        <w:rPr>
          <w:rFonts w:ascii="Times New Roman" w:hAnsi="Times New Roman"/>
          <w:b/>
          <w:sz w:val="24"/>
          <w:szCs w:val="24"/>
        </w:rPr>
      </w:pPr>
    </w:p>
    <w:p w14:paraId="5840226D"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 xml:space="preserve">A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Hungarica Felsőoktatási Önkormányzati Ösztöndíjrendszer (a továbbiakban: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Hungarica Ösztöndíjrendszer) célja az esélyteremtés érdekében a hátrányos helyzetű, szociálisan rászoruló fiatalok felsőoktatásban való részvételének támogatása. A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w:t>
      </w:r>
      <w:r w:rsidRPr="005C5EEE">
        <w:rPr>
          <w:rFonts w:ascii="Times New Roman" w:hAnsi="Times New Roman"/>
          <w:sz w:val="24"/>
          <w:szCs w:val="24"/>
        </w:rPr>
        <w:lastRenderedPageBreak/>
        <w:t>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(továbbiakban: NKTK) végzi, míg az elbírálási feladatokat az ösztöndíjpályázathoz csatlakozó települési és vármegyei önkormányzatok látják el.</w:t>
      </w:r>
    </w:p>
    <w:p w14:paraId="2F75A29D" w14:textId="77777777" w:rsidR="00EB1654" w:rsidRPr="005C5EEE" w:rsidRDefault="00EB1654" w:rsidP="00EB1654">
      <w:pPr>
        <w:spacing w:after="0"/>
        <w:jc w:val="both"/>
        <w:rPr>
          <w:rFonts w:ascii="Times New Roman" w:hAnsi="Times New Roman"/>
          <w:sz w:val="24"/>
          <w:szCs w:val="24"/>
        </w:rPr>
      </w:pPr>
    </w:p>
    <w:p w14:paraId="4EEC33E8" w14:textId="77777777" w:rsidR="00EB1654" w:rsidRPr="005C5EEE" w:rsidRDefault="00EB1654" w:rsidP="00EB1654">
      <w:pPr>
        <w:tabs>
          <w:tab w:val="num" w:pos="0"/>
        </w:tabs>
        <w:spacing w:after="0"/>
        <w:jc w:val="both"/>
        <w:rPr>
          <w:rFonts w:ascii="Times New Roman" w:hAnsi="Times New Roman"/>
          <w:sz w:val="24"/>
          <w:szCs w:val="24"/>
        </w:rPr>
      </w:pPr>
      <w:r w:rsidRPr="005C5EEE">
        <w:rPr>
          <w:rFonts w:ascii="Times New Roman" w:hAnsi="Times New Roman"/>
          <w:b/>
          <w:bCs/>
          <w:sz w:val="24"/>
          <w:szCs w:val="24"/>
        </w:rPr>
        <w:t xml:space="preserve">A </w:t>
      </w:r>
      <w:proofErr w:type="spellStart"/>
      <w:r w:rsidRPr="005C5EEE">
        <w:rPr>
          <w:rFonts w:ascii="Times New Roman" w:hAnsi="Times New Roman"/>
          <w:b/>
          <w:bCs/>
          <w:sz w:val="24"/>
          <w:szCs w:val="24"/>
        </w:rPr>
        <w:t>Bursa</w:t>
      </w:r>
      <w:proofErr w:type="spellEnd"/>
      <w:r w:rsidRPr="005C5EEE">
        <w:rPr>
          <w:rFonts w:ascii="Times New Roman" w:hAnsi="Times New Roman"/>
          <w:b/>
          <w:bCs/>
          <w:sz w:val="24"/>
          <w:szCs w:val="24"/>
        </w:rPr>
        <w:t xml:space="preserve"> Hungarica Ösztöndíjrendszer jogszabályi hátteréül a </w:t>
      </w:r>
      <w:r w:rsidRPr="005C5EEE">
        <w:rPr>
          <w:rFonts w:ascii="Times New Roman" w:hAnsi="Times New Roman"/>
          <w:b/>
          <w:sz w:val="24"/>
          <w:szCs w:val="24"/>
        </w:rPr>
        <w:t xml:space="preserve">Kormányrendelet </w:t>
      </w:r>
      <w:r w:rsidRPr="005C5EEE">
        <w:rPr>
          <w:rFonts w:ascii="Times New Roman" w:hAnsi="Times New Roman"/>
          <w:b/>
          <w:bCs/>
          <w:sz w:val="24"/>
          <w:szCs w:val="24"/>
        </w:rPr>
        <w:t>és a nemzeti felsőoktatásról szóló 2011. évi CCIV. törvény szolgál.</w:t>
      </w:r>
    </w:p>
    <w:p w14:paraId="56902113" w14:textId="77777777" w:rsidR="00EB1654" w:rsidRPr="005C5EEE" w:rsidRDefault="00EB1654" w:rsidP="00EB1654">
      <w:pPr>
        <w:spacing w:after="0"/>
        <w:jc w:val="both"/>
        <w:rPr>
          <w:rFonts w:ascii="Times New Roman" w:hAnsi="Times New Roman"/>
          <w:sz w:val="24"/>
          <w:szCs w:val="24"/>
        </w:rPr>
      </w:pPr>
    </w:p>
    <w:p w14:paraId="7251AEEA" w14:textId="77777777" w:rsidR="00EB1654" w:rsidRPr="005C5EEE" w:rsidRDefault="00EB1654" w:rsidP="00EB1654">
      <w:pPr>
        <w:numPr>
          <w:ilvl w:val="0"/>
          <w:numId w:val="6"/>
        </w:numPr>
        <w:spacing w:after="0" w:line="240" w:lineRule="auto"/>
        <w:ind w:left="284" w:hanging="284"/>
        <w:jc w:val="both"/>
        <w:rPr>
          <w:rFonts w:ascii="Times New Roman" w:hAnsi="Times New Roman"/>
          <w:b/>
          <w:sz w:val="24"/>
          <w:szCs w:val="24"/>
        </w:rPr>
      </w:pPr>
      <w:r w:rsidRPr="005C5EEE">
        <w:rPr>
          <w:rFonts w:ascii="Times New Roman" w:hAnsi="Times New Roman"/>
          <w:b/>
          <w:sz w:val="24"/>
          <w:szCs w:val="24"/>
        </w:rPr>
        <w:t>Pályázók köre</w:t>
      </w:r>
    </w:p>
    <w:p w14:paraId="42B03F1E" w14:textId="77777777" w:rsidR="00EB1654" w:rsidRPr="005C5EEE" w:rsidRDefault="00EB1654" w:rsidP="00EB1654">
      <w:pPr>
        <w:spacing w:after="0"/>
        <w:jc w:val="both"/>
        <w:rPr>
          <w:rFonts w:ascii="Times New Roman" w:hAnsi="Times New Roman"/>
          <w:b/>
          <w:sz w:val="24"/>
          <w:szCs w:val="24"/>
        </w:rPr>
      </w:pPr>
    </w:p>
    <w:p w14:paraId="7E724254" w14:textId="77777777" w:rsidR="00EB1654" w:rsidRPr="005C5EEE" w:rsidRDefault="00EB1654" w:rsidP="00EB1654">
      <w:pPr>
        <w:pStyle w:val="Szvegtrzs"/>
        <w:spacing w:after="0"/>
        <w:jc w:val="both"/>
        <w:rPr>
          <w:rFonts w:ascii="Times New Roman" w:hAnsi="Times New Roman"/>
          <w:sz w:val="24"/>
          <w:szCs w:val="24"/>
        </w:rPr>
      </w:pPr>
      <w:r w:rsidRPr="005C5EEE">
        <w:rPr>
          <w:rFonts w:ascii="Times New Roman" w:hAnsi="Times New Roman"/>
          <w:sz w:val="24"/>
          <w:szCs w:val="24"/>
        </w:rPr>
        <w:t xml:space="preserve">A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Hungarica Ösztöndíjban a Kormányrendelet 18. § (2) bekezdése alapján kizárólag a települési önkormányzat területén </w:t>
      </w:r>
      <w:r w:rsidRPr="005C5EEE">
        <w:rPr>
          <w:rFonts w:ascii="Times New Roman" w:hAnsi="Times New Roman"/>
          <w:b/>
          <w:sz w:val="24"/>
          <w:szCs w:val="24"/>
        </w:rPr>
        <w:t>állandó lakóhellyel</w:t>
      </w:r>
      <w:r w:rsidRPr="005C5EEE">
        <w:rPr>
          <w:rFonts w:ascii="Times New Roman" w:hAnsi="Times New Roman"/>
          <w:sz w:val="24"/>
          <w:szCs w:val="24"/>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006787F5" w14:textId="77777777" w:rsidR="00EB1654" w:rsidRPr="005C5EEE" w:rsidRDefault="00EB1654" w:rsidP="00EB1654">
      <w:pPr>
        <w:spacing w:after="0"/>
        <w:jc w:val="both"/>
        <w:rPr>
          <w:rFonts w:ascii="Times New Roman" w:hAnsi="Times New Roman"/>
          <w:b/>
          <w:sz w:val="24"/>
          <w:szCs w:val="24"/>
        </w:rPr>
      </w:pPr>
    </w:p>
    <w:p w14:paraId="1ED763CD"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 xml:space="preserve">Az ösztöndíjpályázatra azok </w:t>
      </w:r>
      <w:r w:rsidRPr="005C5EEE">
        <w:rPr>
          <w:rFonts w:ascii="Times New Roman" w:hAnsi="Times New Roman"/>
          <w:b/>
          <w:bCs/>
          <w:sz w:val="24"/>
          <w:szCs w:val="24"/>
        </w:rPr>
        <w:t>a települési önkormányzat területén lakóhellyel rendelkező, hátrányos szociális helyzetű fiatalok</w:t>
      </w:r>
      <w:r w:rsidRPr="005C5EEE">
        <w:rPr>
          <w:rFonts w:ascii="Times New Roman" w:hAnsi="Times New Roman"/>
          <w:sz w:val="24"/>
          <w:szCs w:val="24"/>
        </w:rPr>
        <w:t xml:space="preserve"> jelentkezhetnek, akik:</w:t>
      </w:r>
    </w:p>
    <w:p w14:paraId="481C5FE1" w14:textId="77777777" w:rsidR="00EB1654" w:rsidRPr="005C5EEE" w:rsidRDefault="00EB1654" w:rsidP="00EB1654">
      <w:pPr>
        <w:spacing w:after="0"/>
        <w:jc w:val="both"/>
        <w:rPr>
          <w:rFonts w:ascii="Times New Roman" w:hAnsi="Times New Roman"/>
          <w:sz w:val="24"/>
          <w:szCs w:val="24"/>
        </w:rPr>
      </w:pPr>
    </w:p>
    <w:p w14:paraId="039709A4" w14:textId="77777777" w:rsidR="00EB1654" w:rsidRPr="005C5EEE" w:rsidRDefault="00EB1654" w:rsidP="00EB1654">
      <w:pPr>
        <w:spacing w:after="0"/>
        <w:jc w:val="both"/>
        <w:rPr>
          <w:rFonts w:ascii="Times New Roman" w:hAnsi="Times New Roman"/>
          <w:b/>
          <w:bCs/>
          <w:sz w:val="24"/>
          <w:szCs w:val="24"/>
        </w:rPr>
      </w:pPr>
      <w:r w:rsidRPr="005C5EEE">
        <w:rPr>
          <w:rFonts w:ascii="Times New Roman" w:hAnsi="Times New Roman"/>
          <w:b/>
          <w:bCs/>
          <w:sz w:val="24"/>
          <w:szCs w:val="24"/>
        </w:rPr>
        <w:t>a) a 2023/2024. tanévben utolsó éves, érettségi előtt álló középiskolások;</w:t>
      </w:r>
    </w:p>
    <w:p w14:paraId="54599651" w14:textId="77777777" w:rsidR="00EB1654" w:rsidRPr="005C5EEE" w:rsidRDefault="00EB1654" w:rsidP="00EB1654">
      <w:pPr>
        <w:spacing w:before="120" w:after="0"/>
        <w:jc w:val="both"/>
        <w:rPr>
          <w:rFonts w:ascii="Times New Roman" w:hAnsi="Times New Roman"/>
          <w:b/>
          <w:bCs/>
          <w:sz w:val="24"/>
          <w:szCs w:val="24"/>
        </w:rPr>
      </w:pPr>
      <w:r w:rsidRPr="005C5EEE">
        <w:rPr>
          <w:rFonts w:ascii="Times New Roman" w:hAnsi="Times New Roman"/>
          <w:b/>
          <w:bCs/>
          <w:sz w:val="24"/>
          <w:szCs w:val="24"/>
        </w:rPr>
        <w:t>vagy</w:t>
      </w:r>
    </w:p>
    <w:p w14:paraId="0BE8950B" w14:textId="77777777" w:rsidR="00EB1654" w:rsidRPr="005C5EEE" w:rsidRDefault="00EB1654" w:rsidP="00EB1654">
      <w:pPr>
        <w:pStyle w:val="Szvegtrzs3"/>
        <w:spacing w:before="120" w:after="0"/>
        <w:rPr>
          <w:rFonts w:ascii="Times New Roman" w:hAnsi="Times New Roman" w:cs="Times New Roman"/>
          <w:b/>
          <w:sz w:val="24"/>
          <w:szCs w:val="24"/>
        </w:rPr>
      </w:pPr>
      <w:r w:rsidRPr="005C5EEE">
        <w:rPr>
          <w:rFonts w:ascii="Times New Roman" w:hAnsi="Times New Roman" w:cs="Times New Roman"/>
          <w:b/>
          <w:sz w:val="24"/>
          <w:szCs w:val="24"/>
        </w:rPr>
        <w:t xml:space="preserve">b) </w:t>
      </w:r>
      <w:proofErr w:type="spellStart"/>
      <w:r w:rsidRPr="005C5EEE">
        <w:rPr>
          <w:rFonts w:ascii="Times New Roman" w:hAnsi="Times New Roman" w:cs="Times New Roman"/>
          <w:b/>
          <w:sz w:val="24"/>
          <w:szCs w:val="24"/>
        </w:rPr>
        <w:t>felsőfokú</w:t>
      </w:r>
      <w:proofErr w:type="spellEnd"/>
      <w:r w:rsidRPr="005C5EEE">
        <w:rPr>
          <w:rFonts w:ascii="Times New Roman" w:hAnsi="Times New Roman" w:cs="Times New Roman"/>
          <w:b/>
          <w:sz w:val="24"/>
          <w:szCs w:val="24"/>
        </w:rPr>
        <w:t xml:space="preserve"> </w:t>
      </w:r>
      <w:proofErr w:type="spellStart"/>
      <w:r w:rsidRPr="005C5EEE">
        <w:rPr>
          <w:rFonts w:ascii="Times New Roman" w:hAnsi="Times New Roman" w:cs="Times New Roman"/>
          <w:b/>
          <w:sz w:val="24"/>
          <w:szCs w:val="24"/>
        </w:rPr>
        <w:t>végzettséggel</w:t>
      </w:r>
      <w:proofErr w:type="spellEnd"/>
      <w:r w:rsidRPr="005C5EEE">
        <w:rPr>
          <w:rFonts w:ascii="Times New Roman" w:hAnsi="Times New Roman" w:cs="Times New Roman"/>
          <w:b/>
          <w:sz w:val="24"/>
          <w:szCs w:val="24"/>
        </w:rPr>
        <w:t xml:space="preserve"> </w:t>
      </w:r>
      <w:proofErr w:type="spellStart"/>
      <w:r w:rsidRPr="005C5EEE">
        <w:rPr>
          <w:rFonts w:ascii="Times New Roman" w:hAnsi="Times New Roman" w:cs="Times New Roman"/>
          <w:b/>
          <w:sz w:val="24"/>
          <w:szCs w:val="24"/>
        </w:rPr>
        <w:t>nem</w:t>
      </w:r>
      <w:proofErr w:type="spellEnd"/>
      <w:r w:rsidRPr="005C5EEE">
        <w:rPr>
          <w:rFonts w:ascii="Times New Roman" w:hAnsi="Times New Roman" w:cs="Times New Roman"/>
          <w:b/>
          <w:sz w:val="24"/>
          <w:szCs w:val="24"/>
        </w:rPr>
        <w:t xml:space="preserve"> </w:t>
      </w:r>
      <w:proofErr w:type="spellStart"/>
      <w:r w:rsidRPr="005C5EEE">
        <w:rPr>
          <w:rFonts w:ascii="Times New Roman" w:hAnsi="Times New Roman" w:cs="Times New Roman"/>
          <w:b/>
          <w:sz w:val="24"/>
          <w:szCs w:val="24"/>
        </w:rPr>
        <w:t>rendelkező</w:t>
      </w:r>
      <w:proofErr w:type="spellEnd"/>
      <w:r w:rsidRPr="005C5EEE">
        <w:rPr>
          <w:rFonts w:ascii="Times New Roman" w:hAnsi="Times New Roman" w:cs="Times New Roman"/>
          <w:b/>
          <w:sz w:val="24"/>
          <w:szCs w:val="24"/>
        </w:rPr>
        <w:t xml:space="preserve">, </w:t>
      </w:r>
      <w:proofErr w:type="spellStart"/>
      <w:r w:rsidRPr="005C5EEE">
        <w:rPr>
          <w:rFonts w:ascii="Times New Roman" w:hAnsi="Times New Roman" w:cs="Times New Roman"/>
          <w:b/>
          <w:sz w:val="24"/>
          <w:szCs w:val="24"/>
        </w:rPr>
        <w:t>felsőoktatási</w:t>
      </w:r>
      <w:proofErr w:type="spellEnd"/>
      <w:r w:rsidRPr="005C5EEE">
        <w:rPr>
          <w:rFonts w:ascii="Times New Roman" w:hAnsi="Times New Roman" w:cs="Times New Roman"/>
          <w:b/>
          <w:sz w:val="24"/>
          <w:szCs w:val="24"/>
        </w:rPr>
        <w:t xml:space="preserve"> </w:t>
      </w:r>
      <w:proofErr w:type="spellStart"/>
      <w:r w:rsidRPr="005C5EEE">
        <w:rPr>
          <w:rFonts w:ascii="Times New Roman" w:hAnsi="Times New Roman" w:cs="Times New Roman"/>
          <w:b/>
          <w:sz w:val="24"/>
          <w:szCs w:val="24"/>
        </w:rPr>
        <w:t>intézménybe</w:t>
      </w:r>
      <w:proofErr w:type="spellEnd"/>
      <w:r w:rsidRPr="005C5EEE">
        <w:rPr>
          <w:rFonts w:ascii="Times New Roman" w:hAnsi="Times New Roman" w:cs="Times New Roman"/>
          <w:b/>
          <w:sz w:val="24"/>
          <w:szCs w:val="24"/>
        </w:rPr>
        <w:t xml:space="preserve"> </w:t>
      </w:r>
      <w:proofErr w:type="spellStart"/>
      <w:r w:rsidRPr="005C5EEE">
        <w:rPr>
          <w:rFonts w:ascii="Times New Roman" w:hAnsi="Times New Roman" w:cs="Times New Roman"/>
          <w:b/>
          <w:sz w:val="24"/>
          <w:szCs w:val="24"/>
        </w:rPr>
        <w:t>még</w:t>
      </w:r>
      <w:proofErr w:type="spellEnd"/>
      <w:r w:rsidRPr="005C5EEE">
        <w:rPr>
          <w:rFonts w:ascii="Times New Roman" w:hAnsi="Times New Roman" w:cs="Times New Roman"/>
          <w:b/>
          <w:sz w:val="24"/>
          <w:szCs w:val="24"/>
        </w:rPr>
        <w:t xml:space="preserve"> </w:t>
      </w:r>
      <w:proofErr w:type="spellStart"/>
      <w:r w:rsidRPr="005C5EEE">
        <w:rPr>
          <w:rFonts w:ascii="Times New Roman" w:hAnsi="Times New Roman" w:cs="Times New Roman"/>
          <w:b/>
          <w:sz w:val="24"/>
          <w:szCs w:val="24"/>
        </w:rPr>
        <w:t>felvételt</w:t>
      </w:r>
      <w:proofErr w:type="spellEnd"/>
      <w:r w:rsidRPr="005C5EEE">
        <w:rPr>
          <w:rFonts w:ascii="Times New Roman" w:hAnsi="Times New Roman" w:cs="Times New Roman"/>
          <w:b/>
          <w:sz w:val="24"/>
          <w:szCs w:val="24"/>
        </w:rPr>
        <w:t xml:space="preserve"> </w:t>
      </w:r>
      <w:proofErr w:type="spellStart"/>
      <w:r w:rsidRPr="005C5EEE">
        <w:rPr>
          <w:rFonts w:ascii="Times New Roman" w:hAnsi="Times New Roman" w:cs="Times New Roman"/>
          <w:b/>
          <w:sz w:val="24"/>
          <w:szCs w:val="24"/>
        </w:rPr>
        <w:t>nem</w:t>
      </w:r>
      <w:proofErr w:type="spellEnd"/>
      <w:r w:rsidRPr="005C5EEE">
        <w:rPr>
          <w:rFonts w:ascii="Times New Roman" w:hAnsi="Times New Roman" w:cs="Times New Roman"/>
          <w:b/>
          <w:sz w:val="24"/>
          <w:szCs w:val="24"/>
        </w:rPr>
        <w:t xml:space="preserve"> </w:t>
      </w:r>
      <w:proofErr w:type="spellStart"/>
      <w:r w:rsidRPr="005C5EEE">
        <w:rPr>
          <w:rFonts w:ascii="Times New Roman" w:hAnsi="Times New Roman" w:cs="Times New Roman"/>
          <w:b/>
          <w:sz w:val="24"/>
          <w:szCs w:val="24"/>
        </w:rPr>
        <w:t>nyert</w:t>
      </w:r>
      <w:proofErr w:type="spellEnd"/>
      <w:r w:rsidRPr="005C5EEE">
        <w:rPr>
          <w:rFonts w:ascii="Times New Roman" w:hAnsi="Times New Roman" w:cs="Times New Roman"/>
          <w:b/>
          <w:sz w:val="24"/>
          <w:szCs w:val="24"/>
        </w:rPr>
        <w:t xml:space="preserve"> </w:t>
      </w:r>
      <w:proofErr w:type="spellStart"/>
      <w:r w:rsidRPr="005C5EEE">
        <w:rPr>
          <w:rFonts w:ascii="Times New Roman" w:hAnsi="Times New Roman" w:cs="Times New Roman"/>
          <w:b/>
          <w:sz w:val="24"/>
          <w:szCs w:val="24"/>
        </w:rPr>
        <w:t>érettségizettek</w:t>
      </w:r>
      <w:proofErr w:type="spellEnd"/>
      <w:r w:rsidRPr="005C5EEE">
        <w:rPr>
          <w:rFonts w:ascii="Times New Roman" w:hAnsi="Times New Roman" w:cs="Times New Roman"/>
          <w:b/>
          <w:sz w:val="24"/>
          <w:szCs w:val="24"/>
        </w:rPr>
        <w:t>;</w:t>
      </w:r>
    </w:p>
    <w:p w14:paraId="74AA84E2" w14:textId="77777777" w:rsidR="00EB1654" w:rsidRPr="005C5EEE" w:rsidRDefault="00EB1654" w:rsidP="00EB1654">
      <w:pPr>
        <w:spacing w:after="0"/>
        <w:jc w:val="both"/>
        <w:rPr>
          <w:rFonts w:ascii="Times New Roman" w:hAnsi="Times New Roman"/>
          <w:b/>
          <w:bCs/>
          <w:sz w:val="24"/>
          <w:szCs w:val="24"/>
        </w:rPr>
      </w:pPr>
    </w:p>
    <w:p w14:paraId="4CB8D3A7"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 xml:space="preserve">és </w:t>
      </w:r>
      <w:r w:rsidRPr="005C5EEE">
        <w:rPr>
          <w:rFonts w:ascii="Times New Roman" w:hAnsi="Times New Roman"/>
          <w:bCs/>
          <w:sz w:val="24"/>
          <w:szCs w:val="24"/>
        </w:rPr>
        <w:t>a</w:t>
      </w:r>
      <w:r w:rsidRPr="005C5EEE">
        <w:rPr>
          <w:rFonts w:ascii="Times New Roman" w:hAnsi="Times New Roman"/>
          <w:b/>
          <w:bCs/>
          <w:sz w:val="24"/>
          <w:szCs w:val="24"/>
        </w:rPr>
        <w:t xml:space="preserve"> 2024/2025. tanévtől kezdődően</w:t>
      </w:r>
      <w:r w:rsidRPr="005C5EEE">
        <w:rPr>
          <w:rFonts w:ascii="Times New Roman" w:hAnsi="Times New Roman"/>
          <w:sz w:val="24"/>
          <w:szCs w:val="24"/>
        </w:rPr>
        <w:t xml:space="preserve"> a nemzeti felsőoktatásról szóló 2011. évi CCIV. törvény 1. mellékletében szereplő felsőoktatási intézmény keretében </w:t>
      </w:r>
      <w:r w:rsidRPr="005C5EEE">
        <w:rPr>
          <w:rFonts w:ascii="Times New Roman" w:hAnsi="Times New Roman"/>
          <w:b/>
          <w:bCs/>
          <w:snapToGrid w:val="0"/>
          <w:sz w:val="24"/>
          <w:szCs w:val="24"/>
        </w:rPr>
        <w:t>teljes idejű (nappali munkarend</w:t>
      </w:r>
      <w:r w:rsidRPr="005C5EEE">
        <w:rPr>
          <w:rFonts w:ascii="Times New Roman" w:hAnsi="Times New Roman"/>
          <w:snapToGrid w:val="0"/>
          <w:sz w:val="24"/>
          <w:szCs w:val="24"/>
        </w:rPr>
        <w:t>) alapfokozatot és szakképzettséget eredményező alapképzésben, osztatlan képzésben vagy felsőoktatási</w:t>
      </w:r>
      <w:r w:rsidRPr="005C5EEE">
        <w:rPr>
          <w:rFonts w:ascii="Times New Roman" w:hAnsi="Times New Roman"/>
          <w:snapToGrid w:val="0"/>
          <w:color w:val="FF0000"/>
          <w:sz w:val="24"/>
          <w:szCs w:val="24"/>
        </w:rPr>
        <w:t xml:space="preserve"> </w:t>
      </w:r>
      <w:r w:rsidRPr="005C5EEE">
        <w:rPr>
          <w:rFonts w:ascii="Times New Roman" w:hAnsi="Times New Roman"/>
          <w:snapToGrid w:val="0"/>
          <w:sz w:val="24"/>
          <w:szCs w:val="24"/>
        </w:rPr>
        <w:t>szakképzésben kívánnak részt</w:t>
      </w:r>
      <w:r w:rsidRPr="005C5EEE">
        <w:rPr>
          <w:rFonts w:ascii="Times New Roman" w:hAnsi="Times New Roman"/>
          <w:sz w:val="24"/>
          <w:szCs w:val="24"/>
        </w:rPr>
        <w:t xml:space="preserve"> venni. </w:t>
      </w:r>
    </w:p>
    <w:p w14:paraId="699C89C1" w14:textId="77777777" w:rsidR="00EB1654" w:rsidRPr="005C5EEE" w:rsidRDefault="00EB1654" w:rsidP="00EB1654">
      <w:pPr>
        <w:spacing w:after="0"/>
        <w:jc w:val="both"/>
        <w:rPr>
          <w:rFonts w:ascii="Times New Roman" w:hAnsi="Times New Roman"/>
          <w:sz w:val="24"/>
          <w:szCs w:val="24"/>
        </w:rPr>
      </w:pPr>
    </w:p>
    <w:p w14:paraId="355D9405" w14:textId="77777777" w:rsidR="00EB1654" w:rsidRPr="005C5EEE" w:rsidRDefault="00EB1654" w:rsidP="00EB1654">
      <w:pPr>
        <w:spacing w:after="0"/>
        <w:jc w:val="both"/>
        <w:rPr>
          <w:rFonts w:ascii="Times New Roman" w:hAnsi="Times New Roman"/>
          <w:b/>
          <w:bCs/>
          <w:sz w:val="24"/>
          <w:szCs w:val="24"/>
        </w:rPr>
      </w:pPr>
      <w:r w:rsidRPr="005C5EEE">
        <w:rPr>
          <w:rFonts w:ascii="Times New Roman" w:hAnsi="Times New Roman"/>
          <w:b/>
          <w:sz w:val="24"/>
          <w:szCs w:val="24"/>
        </w:rPr>
        <w:t xml:space="preserve">Nem részesülhet ösztöndíjban az a pályázó, </w:t>
      </w:r>
      <w:r w:rsidRPr="005C5EEE">
        <w:rPr>
          <w:rFonts w:ascii="Times New Roman" w:hAnsi="Times New Roman"/>
          <w:b/>
          <w:bCs/>
          <w:sz w:val="24"/>
          <w:szCs w:val="24"/>
        </w:rPr>
        <w:t>aki:</w:t>
      </w:r>
    </w:p>
    <w:p w14:paraId="620454AA" w14:textId="77777777" w:rsidR="00EB1654" w:rsidRPr="005C5EEE" w:rsidRDefault="00EB1654" w:rsidP="00EB1654">
      <w:pPr>
        <w:numPr>
          <w:ilvl w:val="0"/>
          <w:numId w:val="2"/>
        </w:numPr>
        <w:spacing w:after="0" w:line="240" w:lineRule="auto"/>
        <w:jc w:val="both"/>
        <w:rPr>
          <w:rFonts w:ascii="Times New Roman" w:hAnsi="Times New Roman"/>
          <w:bCs/>
          <w:sz w:val="24"/>
          <w:szCs w:val="24"/>
        </w:rPr>
      </w:pPr>
      <w:r w:rsidRPr="005C5EEE">
        <w:rPr>
          <w:rFonts w:ascii="Times New Roman" w:hAnsi="Times New Roman"/>
          <w:bCs/>
          <w:sz w:val="24"/>
          <w:szCs w:val="24"/>
        </w:rPr>
        <w:t xml:space="preserve">honvéd tisztjelölt, </w:t>
      </w:r>
      <w:r w:rsidRPr="005C5EEE">
        <w:rPr>
          <w:rFonts w:ascii="Times New Roman" w:hAnsi="Times New Roman"/>
          <w:sz w:val="24"/>
          <w:szCs w:val="24"/>
        </w:rPr>
        <w:t xml:space="preserve">rendvédelmi oktatási intézmény tisztjelöltje, </w:t>
      </w:r>
      <w:r w:rsidRPr="005C5EEE">
        <w:rPr>
          <w:rFonts w:ascii="Times New Roman" w:hAnsi="Times New Roman"/>
          <w:bCs/>
          <w:sz w:val="24"/>
          <w:szCs w:val="24"/>
        </w:rPr>
        <w:t xml:space="preserve">a Magyar Honvédség </w:t>
      </w:r>
      <w:r w:rsidRPr="005C5EEE">
        <w:rPr>
          <w:rFonts w:ascii="Times New Roman" w:hAnsi="Times New Roman"/>
          <w:sz w:val="24"/>
          <w:szCs w:val="24"/>
        </w:rPr>
        <w:t xml:space="preserve">hivatásos és szerződéses állományú, </w:t>
      </w:r>
      <w:proofErr w:type="gramStart"/>
      <w:r w:rsidRPr="005C5EEE">
        <w:rPr>
          <w:rFonts w:ascii="Times New Roman" w:hAnsi="Times New Roman"/>
          <w:sz w:val="24"/>
          <w:szCs w:val="24"/>
        </w:rPr>
        <w:t xml:space="preserve">valamint </w:t>
      </w:r>
      <w:r w:rsidRPr="005C5EEE">
        <w:rPr>
          <w:rFonts w:ascii="Times New Roman" w:hAnsi="Times New Roman"/>
          <w:bCs/>
          <w:sz w:val="24"/>
          <w:szCs w:val="24"/>
        </w:rPr>
        <w:t xml:space="preserve"> a</w:t>
      </w:r>
      <w:proofErr w:type="gramEnd"/>
      <w:r w:rsidRPr="005C5EEE">
        <w:rPr>
          <w:rFonts w:ascii="Times New Roman" w:hAnsi="Times New Roman"/>
          <w:bCs/>
          <w:sz w:val="24"/>
          <w:szCs w:val="24"/>
        </w:rPr>
        <w:t xml:space="preserve"> rendvédelmi feladatokat ellátó szervek hivatásos  állományú hallgatója, </w:t>
      </w:r>
      <w:r w:rsidRPr="005C5EEE">
        <w:rPr>
          <w:rFonts w:ascii="Times New Roman" w:hAnsi="Times New Roman"/>
          <w:sz w:val="24"/>
          <w:szCs w:val="24"/>
        </w:rPr>
        <w:t>a rendészeti képzésben részt vevő ösztöndíjas hallgató</w:t>
      </w:r>
      <w:r w:rsidRPr="005C5EEE">
        <w:rPr>
          <w:rFonts w:ascii="Times New Roman" w:hAnsi="Times New Roman"/>
          <w:bCs/>
          <w:sz w:val="24"/>
          <w:szCs w:val="24"/>
        </w:rPr>
        <w:t>;</w:t>
      </w:r>
    </w:p>
    <w:p w14:paraId="5B30D739" w14:textId="77777777" w:rsidR="00EB1654" w:rsidRPr="005C5EEE" w:rsidRDefault="00EB1654" w:rsidP="00EB1654">
      <w:pPr>
        <w:numPr>
          <w:ilvl w:val="0"/>
          <w:numId w:val="2"/>
        </w:numPr>
        <w:spacing w:after="0" w:line="240" w:lineRule="auto"/>
        <w:jc w:val="both"/>
        <w:rPr>
          <w:rFonts w:ascii="Times New Roman" w:hAnsi="Times New Roman"/>
          <w:bCs/>
          <w:sz w:val="24"/>
          <w:szCs w:val="24"/>
        </w:rPr>
      </w:pPr>
      <w:r w:rsidRPr="005C5EEE">
        <w:rPr>
          <w:rFonts w:ascii="Times New Roman" w:hAnsi="Times New Roman"/>
          <w:bCs/>
          <w:sz w:val="24"/>
          <w:szCs w:val="24"/>
        </w:rPr>
        <w:t xml:space="preserve">doktori (PhD) képzésben vesz részt; </w:t>
      </w:r>
    </w:p>
    <w:p w14:paraId="7BBD7AE6" w14:textId="77777777" w:rsidR="00EB1654" w:rsidRPr="005C5EEE" w:rsidRDefault="00EB1654" w:rsidP="00EB1654">
      <w:pPr>
        <w:numPr>
          <w:ilvl w:val="0"/>
          <w:numId w:val="2"/>
        </w:numPr>
        <w:spacing w:after="0" w:line="240" w:lineRule="auto"/>
        <w:jc w:val="both"/>
        <w:rPr>
          <w:rFonts w:ascii="Times New Roman" w:hAnsi="Times New Roman"/>
          <w:bCs/>
          <w:sz w:val="24"/>
          <w:szCs w:val="24"/>
        </w:rPr>
      </w:pPr>
      <w:r w:rsidRPr="005C5EEE">
        <w:rPr>
          <w:rFonts w:ascii="Times New Roman" w:hAnsi="Times New Roman"/>
          <w:bCs/>
          <w:sz w:val="24"/>
          <w:szCs w:val="24"/>
        </w:rPr>
        <w:t>kizárólag külföldi intézménnyel áll hallgatói jogviszonyban és/vagy vendéghallgatói képzésben vesz részt;</w:t>
      </w:r>
    </w:p>
    <w:p w14:paraId="2F20B78D" w14:textId="77777777" w:rsidR="00EB1654" w:rsidRPr="005C5EEE" w:rsidRDefault="00EB1654" w:rsidP="00EB1654">
      <w:pPr>
        <w:numPr>
          <w:ilvl w:val="0"/>
          <w:numId w:val="2"/>
        </w:numPr>
        <w:spacing w:after="0" w:line="240" w:lineRule="auto"/>
        <w:jc w:val="both"/>
        <w:rPr>
          <w:rFonts w:ascii="Times New Roman" w:hAnsi="Times New Roman"/>
          <w:bCs/>
          <w:sz w:val="24"/>
          <w:szCs w:val="24"/>
        </w:rPr>
      </w:pPr>
      <w:r w:rsidRPr="005C5EEE">
        <w:rPr>
          <w:rFonts w:ascii="Times New Roman" w:hAnsi="Times New Roman"/>
          <w:bCs/>
          <w:sz w:val="24"/>
          <w:szCs w:val="24"/>
        </w:rPr>
        <w:t>akiről hitelt érdemlően bebizonyosodik, hogy a pályázat benyújtásakor a támogatási döntés tartalmát érdemben befolyásoló, valótlan, hamis vagy megtévesztő adatot szolgáltatott, vagy ilyen nyilatkozatot tett;</w:t>
      </w:r>
    </w:p>
    <w:p w14:paraId="152E6894" w14:textId="77777777" w:rsidR="00EB1654" w:rsidRPr="005C5EEE" w:rsidRDefault="00EB1654" w:rsidP="00EB1654">
      <w:pPr>
        <w:numPr>
          <w:ilvl w:val="0"/>
          <w:numId w:val="2"/>
        </w:numPr>
        <w:spacing w:after="0" w:line="240" w:lineRule="auto"/>
        <w:jc w:val="both"/>
        <w:rPr>
          <w:rFonts w:ascii="Times New Roman" w:hAnsi="Times New Roman"/>
          <w:bCs/>
          <w:sz w:val="24"/>
          <w:szCs w:val="24"/>
        </w:rPr>
      </w:pPr>
      <w:r w:rsidRPr="005C5EEE">
        <w:rPr>
          <w:rFonts w:ascii="Times New Roman" w:hAnsi="Times New Roman"/>
          <w:bCs/>
          <w:sz w:val="24"/>
          <w:szCs w:val="24"/>
        </w:rPr>
        <w:t xml:space="preserve">aki a pályázat benyújtását megelőző három naptári éven belül az államháztartás alrendszereiből juttatott valamely támogatással összefüggésben a támogatási </w:t>
      </w:r>
      <w:r w:rsidRPr="005C5EEE">
        <w:rPr>
          <w:rFonts w:ascii="Times New Roman" w:hAnsi="Times New Roman"/>
          <w:bCs/>
          <w:sz w:val="24"/>
          <w:szCs w:val="24"/>
        </w:rPr>
        <w:lastRenderedPageBreak/>
        <w:t xml:space="preserve">szerződésben/támogatói okiratban/ösztöndíjszerződésben foglaltakat önhibájából </w:t>
      </w:r>
      <w:proofErr w:type="gramStart"/>
      <w:r w:rsidRPr="005C5EEE">
        <w:rPr>
          <w:rFonts w:ascii="Times New Roman" w:hAnsi="Times New Roman"/>
          <w:bCs/>
          <w:sz w:val="24"/>
          <w:szCs w:val="24"/>
        </w:rPr>
        <w:t>nem</w:t>
      </w:r>
      <w:proofErr w:type="gramEnd"/>
      <w:r w:rsidRPr="005C5EEE">
        <w:rPr>
          <w:rFonts w:ascii="Times New Roman" w:hAnsi="Times New Roman"/>
          <w:bCs/>
          <w:sz w:val="24"/>
          <w:szCs w:val="24"/>
        </w:rPr>
        <w:t xml:space="preserve"> vagy csak részben teljesítette.</w:t>
      </w:r>
    </w:p>
    <w:p w14:paraId="306EACC4" w14:textId="77777777" w:rsidR="00EB1654" w:rsidRPr="005C5EEE" w:rsidRDefault="00EB1654" w:rsidP="00EB1654">
      <w:pPr>
        <w:spacing w:after="0"/>
        <w:jc w:val="both"/>
        <w:rPr>
          <w:rFonts w:ascii="Times New Roman" w:hAnsi="Times New Roman"/>
          <w:b/>
          <w:bCs/>
          <w:sz w:val="24"/>
          <w:szCs w:val="24"/>
        </w:rPr>
      </w:pPr>
    </w:p>
    <w:p w14:paraId="20E69B1F"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b/>
          <w:bCs/>
          <w:sz w:val="24"/>
          <w:szCs w:val="24"/>
        </w:rPr>
        <w:t xml:space="preserve">A pályázók közül csak azok részesülhetnek ösztöndíjban, akik </w:t>
      </w:r>
      <w:r w:rsidRPr="005C5EEE">
        <w:rPr>
          <w:rFonts w:ascii="Times New Roman" w:hAnsi="Times New Roman"/>
          <w:b/>
          <w:bCs/>
          <w:sz w:val="24"/>
          <w:szCs w:val="24"/>
          <w:u w:val="single"/>
        </w:rPr>
        <w:t>a 202</w:t>
      </w:r>
      <w:r>
        <w:rPr>
          <w:rFonts w:ascii="Times New Roman" w:hAnsi="Times New Roman"/>
          <w:b/>
          <w:bCs/>
          <w:sz w:val="24"/>
          <w:szCs w:val="24"/>
          <w:u w:val="single"/>
        </w:rPr>
        <w:t>5</w:t>
      </w:r>
      <w:r w:rsidRPr="005C5EEE">
        <w:rPr>
          <w:rFonts w:ascii="Times New Roman" w:hAnsi="Times New Roman"/>
          <w:b/>
          <w:bCs/>
          <w:sz w:val="24"/>
          <w:szCs w:val="24"/>
          <w:u w:val="single"/>
        </w:rPr>
        <w:t>. évi felsőoktatási felvételi eljárásban először nyernek felvételt</w:t>
      </w:r>
      <w:r w:rsidRPr="005C5EEE">
        <w:rPr>
          <w:rFonts w:ascii="Times New Roman" w:hAnsi="Times New Roman"/>
          <w:b/>
          <w:bCs/>
          <w:sz w:val="24"/>
          <w:szCs w:val="24"/>
        </w:rPr>
        <w:t xml:space="preserve"> felsőoktatási intézménybe és tanulmányaikat a 202</w:t>
      </w:r>
      <w:r>
        <w:rPr>
          <w:rFonts w:ascii="Times New Roman" w:hAnsi="Times New Roman"/>
          <w:b/>
          <w:bCs/>
          <w:sz w:val="24"/>
          <w:szCs w:val="24"/>
        </w:rPr>
        <w:t>5</w:t>
      </w:r>
      <w:r w:rsidRPr="005C5EEE">
        <w:rPr>
          <w:rFonts w:ascii="Times New Roman" w:hAnsi="Times New Roman"/>
          <w:b/>
          <w:bCs/>
          <w:sz w:val="24"/>
          <w:szCs w:val="24"/>
        </w:rPr>
        <w:t>/202</w:t>
      </w:r>
      <w:r>
        <w:rPr>
          <w:rFonts w:ascii="Times New Roman" w:hAnsi="Times New Roman"/>
          <w:b/>
          <w:bCs/>
          <w:sz w:val="24"/>
          <w:szCs w:val="24"/>
        </w:rPr>
        <w:t>6</w:t>
      </w:r>
      <w:r w:rsidRPr="005C5EEE">
        <w:rPr>
          <w:rFonts w:ascii="Times New Roman" w:hAnsi="Times New Roman"/>
          <w:b/>
          <w:bCs/>
          <w:sz w:val="24"/>
          <w:szCs w:val="24"/>
        </w:rPr>
        <w:t>. tanévben ténylegesen megkezdik</w:t>
      </w:r>
      <w:r w:rsidRPr="005C5EEE">
        <w:rPr>
          <w:rFonts w:ascii="Times New Roman" w:hAnsi="Times New Roman"/>
          <w:sz w:val="24"/>
          <w:szCs w:val="24"/>
        </w:rPr>
        <w:t>.</w:t>
      </w:r>
    </w:p>
    <w:p w14:paraId="49D9A56A" w14:textId="77777777" w:rsidR="00EB1654" w:rsidRPr="005C5EEE" w:rsidRDefault="00EB1654" w:rsidP="00EB1654">
      <w:pPr>
        <w:spacing w:after="0"/>
        <w:jc w:val="both"/>
        <w:rPr>
          <w:rFonts w:ascii="Times New Roman" w:hAnsi="Times New Roman"/>
          <w:sz w:val="24"/>
          <w:szCs w:val="24"/>
        </w:rPr>
      </w:pPr>
    </w:p>
    <w:p w14:paraId="3DABB357" w14:textId="77777777" w:rsidR="00EB1654" w:rsidRPr="005C5EEE" w:rsidRDefault="00EB1654" w:rsidP="00EB1654">
      <w:pPr>
        <w:pStyle w:val="Szvegtrzs3"/>
        <w:widowControl/>
        <w:numPr>
          <w:ilvl w:val="0"/>
          <w:numId w:val="6"/>
        </w:numPr>
        <w:spacing w:after="0"/>
        <w:ind w:left="284" w:hanging="284"/>
        <w:jc w:val="both"/>
        <w:rPr>
          <w:rFonts w:ascii="Times New Roman" w:hAnsi="Times New Roman" w:cs="Times New Roman"/>
          <w:b/>
          <w:snapToGrid w:val="0"/>
          <w:sz w:val="24"/>
          <w:szCs w:val="24"/>
        </w:rPr>
      </w:pPr>
      <w:r w:rsidRPr="005C5EEE">
        <w:rPr>
          <w:rFonts w:ascii="Times New Roman" w:hAnsi="Times New Roman" w:cs="Times New Roman"/>
          <w:b/>
          <w:snapToGrid w:val="0"/>
          <w:sz w:val="24"/>
          <w:szCs w:val="24"/>
        </w:rPr>
        <w:t xml:space="preserve">A </w:t>
      </w:r>
      <w:proofErr w:type="spellStart"/>
      <w:r w:rsidRPr="005C5EEE">
        <w:rPr>
          <w:rFonts w:ascii="Times New Roman" w:hAnsi="Times New Roman" w:cs="Times New Roman"/>
          <w:b/>
          <w:snapToGrid w:val="0"/>
          <w:sz w:val="24"/>
          <w:szCs w:val="24"/>
        </w:rPr>
        <w:t>pályázat</w:t>
      </w:r>
      <w:proofErr w:type="spellEnd"/>
      <w:r w:rsidRPr="005C5EEE">
        <w:rPr>
          <w:rFonts w:ascii="Times New Roman" w:hAnsi="Times New Roman" w:cs="Times New Roman"/>
          <w:b/>
          <w:snapToGrid w:val="0"/>
          <w:sz w:val="24"/>
          <w:szCs w:val="24"/>
        </w:rPr>
        <w:t xml:space="preserve"> </w:t>
      </w:r>
      <w:proofErr w:type="spellStart"/>
      <w:r w:rsidRPr="005C5EEE">
        <w:rPr>
          <w:rFonts w:ascii="Times New Roman" w:hAnsi="Times New Roman" w:cs="Times New Roman"/>
          <w:b/>
          <w:snapToGrid w:val="0"/>
          <w:sz w:val="24"/>
          <w:szCs w:val="24"/>
        </w:rPr>
        <w:t>benyújtásának</w:t>
      </w:r>
      <w:proofErr w:type="spellEnd"/>
      <w:r w:rsidRPr="005C5EEE">
        <w:rPr>
          <w:rFonts w:ascii="Times New Roman" w:hAnsi="Times New Roman" w:cs="Times New Roman"/>
          <w:b/>
          <w:snapToGrid w:val="0"/>
          <w:sz w:val="24"/>
          <w:szCs w:val="24"/>
        </w:rPr>
        <w:t xml:space="preserve"> </w:t>
      </w:r>
      <w:proofErr w:type="spellStart"/>
      <w:r w:rsidRPr="005C5EEE">
        <w:rPr>
          <w:rFonts w:ascii="Times New Roman" w:hAnsi="Times New Roman" w:cs="Times New Roman"/>
          <w:b/>
          <w:snapToGrid w:val="0"/>
          <w:sz w:val="24"/>
          <w:szCs w:val="24"/>
        </w:rPr>
        <w:t>módja</w:t>
      </w:r>
      <w:proofErr w:type="spellEnd"/>
      <w:r w:rsidRPr="005C5EEE">
        <w:rPr>
          <w:rFonts w:ascii="Times New Roman" w:hAnsi="Times New Roman" w:cs="Times New Roman"/>
          <w:b/>
          <w:snapToGrid w:val="0"/>
          <w:sz w:val="24"/>
          <w:szCs w:val="24"/>
        </w:rPr>
        <w:t xml:space="preserve"> és </w:t>
      </w:r>
      <w:proofErr w:type="spellStart"/>
      <w:r w:rsidRPr="005C5EEE">
        <w:rPr>
          <w:rFonts w:ascii="Times New Roman" w:hAnsi="Times New Roman" w:cs="Times New Roman"/>
          <w:b/>
          <w:snapToGrid w:val="0"/>
          <w:sz w:val="24"/>
          <w:szCs w:val="24"/>
        </w:rPr>
        <w:t>határideje</w:t>
      </w:r>
      <w:proofErr w:type="spellEnd"/>
    </w:p>
    <w:p w14:paraId="7F0BF6A7" w14:textId="77777777" w:rsidR="00EB1654" w:rsidRPr="005C5EEE" w:rsidRDefault="00EB1654" w:rsidP="00EB1654">
      <w:pPr>
        <w:pStyle w:val="Szvegtrzs3"/>
        <w:spacing w:after="0"/>
        <w:ind w:left="426"/>
        <w:rPr>
          <w:rFonts w:ascii="Times New Roman" w:hAnsi="Times New Roman" w:cs="Times New Roman"/>
          <w:snapToGrid w:val="0"/>
          <w:sz w:val="24"/>
          <w:szCs w:val="24"/>
        </w:rPr>
      </w:pPr>
    </w:p>
    <w:p w14:paraId="09027402"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 xml:space="preserve">A pályázatbeadáshoz a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Hungarica Elektronikus Pályázatkezelési és Együttműködési Rendszerben (a továbbiakban: EPER-</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rendszer) egyszeri pályázói regisztráció szükséges, melynek elérése: </w:t>
      </w:r>
    </w:p>
    <w:p w14:paraId="3E2936A3" w14:textId="77777777" w:rsidR="00EB1654" w:rsidRPr="005C5EEE" w:rsidRDefault="00EB1654" w:rsidP="00EB1654">
      <w:pPr>
        <w:spacing w:after="0"/>
        <w:jc w:val="both"/>
        <w:rPr>
          <w:rFonts w:ascii="Times New Roman" w:hAnsi="Times New Roman"/>
          <w:sz w:val="24"/>
          <w:szCs w:val="24"/>
        </w:rPr>
      </w:pPr>
    </w:p>
    <w:p w14:paraId="4E21D0BF" w14:textId="77777777" w:rsidR="00EB1654" w:rsidRPr="005C5EEE" w:rsidRDefault="00EB1654" w:rsidP="00EB1654">
      <w:pPr>
        <w:spacing w:after="0"/>
        <w:jc w:val="center"/>
        <w:rPr>
          <w:rFonts w:ascii="Times New Roman" w:hAnsi="Times New Roman"/>
          <w:sz w:val="24"/>
          <w:szCs w:val="24"/>
        </w:rPr>
      </w:pPr>
      <w:hyperlink r:id="rId5" w:history="1">
        <w:r w:rsidRPr="005C5EEE">
          <w:rPr>
            <w:rStyle w:val="Hiperhivatkozs"/>
            <w:sz w:val="24"/>
            <w:szCs w:val="24"/>
          </w:rPr>
          <w:t>https://bursa.emet.hu/paly/palybelep.aspx</w:t>
        </w:r>
      </w:hyperlink>
      <w:r w:rsidRPr="005C5EEE">
        <w:rPr>
          <w:rFonts w:ascii="Times New Roman" w:hAnsi="Times New Roman"/>
          <w:sz w:val="24"/>
          <w:szCs w:val="24"/>
        </w:rPr>
        <w:t xml:space="preserve"> </w:t>
      </w:r>
    </w:p>
    <w:p w14:paraId="02521ECF" w14:textId="77777777" w:rsidR="00EB1654" w:rsidRPr="005C5EEE" w:rsidRDefault="00EB1654" w:rsidP="00EB1654">
      <w:pPr>
        <w:spacing w:after="0"/>
        <w:jc w:val="center"/>
        <w:rPr>
          <w:rFonts w:ascii="Times New Roman" w:hAnsi="Times New Roman"/>
          <w:sz w:val="24"/>
          <w:szCs w:val="24"/>
        </w:rPr>
      </w:pPr>
    </w:p>
    <w:p w14:paraId="2374A280"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Azok a pályázók, akik a korábbi pályázati években regisztráltak a rendszerben, már nem regisztrálhatnak újra, ők a meglévő felhasználónév és jelszó birtokában léphetnek be az EPER-</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rendszerbe. Amennyiben </w:t>
      </w:r>
      <w:proofErr w:type="spellStart"/>
      <w:r w:rsidRPr="005C5EEE">
        <w:rPr>
          <w:rFonts w:ascii="Times New Roman" w:hAnsi="Times New Roman"/>
          <w:sz w:val="24"/>
          <w:szCs w:val="24"/>
        </w:rPr>
        <w:t>jelszavukat</w:t>
      </w:r>
      <w:proofErr w:type="spellEnd"/>
      <w:r w:rsidRPr="005C5EEE">
        <w:rPr>
          <w:rFonts w:ascii="Times New Roman" w:hAnsi="Times New Roman"/>
          <w:sz w:val="24"/>
          <w:szCs w:val="24"/>
        </w:rPr>
        <w:t xml:space="preserve"> elfelejtették, az </w:t>
      </w:r>
      <w:r w:rsidRPr="005C5EEE">
        <w:rPr>
          <w:rFonts w:ascii="Times New Roman" w:hAnsi="Times New Roman"/>
          <w:i/>
          <w:sz w:val="24"/>
          <w:szCs w:val="24"/>
        </w:rPr>
        <w:t>Elfelejtett jelszó</w:t>
      </w:r>
      <w:r w:rsidRPr="005C5EEE">
        <w:rPr>
          <w:rFonts w:ascii="Times New Roman" w:hAnsi="Times New Roman"/>
          <w:sz w:val="24"/>
          <w:szCs w:val="24"/>
        </w:rPr>
        <w:t xml:space="preserve"> funkcióval kérhetnek új jelszót. A pályázói regisztrációt követően lehetséges a pályázati adatok rögzítése a </w:t>
      </w:r>
      <w:r w:rsidRPr="005C5EEE">
        <w:rPr>
          <w:rFonts w:ascii="Times New Roman" w:hAnsi="Times New Roman"/>
          <w:sz w:val="24"/>
          <w:szCs w:val="24"/>
          <w:u w:val="single"/>
        </w:rPr>
        <w:t>csatlakozott önkormányzatok</w:t>
      </w:r>
      <w:r w:rsidRPr="005C5EEE">
        <w:rPr>
          <w:rFonts w:ascii="Times New Roman" w:hAnsi="Times New Roman"/>
          <w:sz w:val="24"/>
          <w:szCs w:val="24"/>
        </w:rPr>
        <w:t xml:space="preserve"> pályázói részére. A személyes és pályázati adatok ellenőrzését, rögzítését követően a </w:t>
      </w:r>
      <w:r w:rsidRPr="005C5EEE">
        <w:rPr>
          <w:rFonts w:ascii="Times New Roman" w:hAnsi="Times New Roman"/>
          <w:sz w:val="24"/>
          <w:szCs w:val="24"/>
          <w:u w:val="single"/>
        </w:rPr>
        <w:t>pályázati űrlapot kinyomtatva és aláírva</w:t>
      </w:r>
      <w:r w:rsidRPr="005C5EEE">
        <w:rPr>
          <w:rFonts w:ascii="Times New Roman" w:hAnsi="Times New Roman"/>
          <w:sz w:val="24"/>
          <w:szCs w:val="24"/>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rendszerben igazolni. A be nem fogadott pályázatok a bírálatban nem vesznek részt.</w:t>
      </w:r>
    </w:p>
    <w:p w14:paraId="4C8ABDED" w14:textId="77777777" w:rsidR="00EB1654" w:rsidRPr="005C5EEE" w:rsidRDefault="00EB1654" w:rsidP="00EB1654">
      <w:pPr>
        <w:spacing w:after="0"/>
        <w:jc w:val="center"/>
        <w:rPr>
          <w:rFonts w:ascii="Times New Roman" w:hAnsi="Times New Roman"/>
          <w:b/>
          <w:bCs/>
          <w:sz w:val="24"/>
          <w:szCs w:val="24"/>
        </w:rPr>
      </w:pPr>
    </w:p>
    <w:p w14:paraId="01A50B23" w14:textId="77777777" w:rsidR="00EB1654" w:rsidRPr="005C5EEE" w:rsidRDefault="00EB1654" w:rsidP="00EB1654">
      <w:pPr>
        <w:spacing w:after="0"/>
        <w:jc w:val="center"/>
        <w:rPr>
          <w:rFonts w:ascii="Times New Roman" w:hAnsi="Times New Roman"/>
          <w:b/>
          <w:bCs/>
          <w:sz w:val="24"/>
          <w:szCs w:val="24"/>
        </w:rPr>
      </w:pPr>
      <w:r w:rsidRPr="005C5EEE">
        <w:rPr>
          <w:rFonts w:ascii="Times New Roman" w:hAnsi="Times New Roman"/>
          <w:b/>
          <w:bCs/>
          <w:sz w:val="24"/>
          <w:szCs w:val="24"/>
        </w:rPr>
        <w:t>A pályázat rögzítésének és az önkormányzathoz történő benyújtásának</w:t>
      </w:r>
    </w:p>
    <w:p w14:paraId="33A8EF9E" w14:textId="77777777" w:rsidR="00EB1654" w:rsidRPr="005C5EEE" w:rsidRDefault="00EB1654" w:rsidP="00EB1654">
      <w:pPr>
        <w:spacing w:after="0"/>
        <w:jc w:val="center"/>
        <w:rPr>
          <w:rFonts w:ascii="Times New Roman" w:hAnsi="Times New Roman"/>
          <w:b/>
          <w:bCs/>
          <w:sz w:val="24"/>
          <w:szCs w:val="24"/>
        </w:rPr>
      </w:pPr>
      <w:r w:rsidRPr="005C5EEE">
        <w:rPr>
          <w:rFonts w:ascii="Times New Roman" w:hAnsi="Times New Roman"/>
          <w:b/>
          <w:bCs/>
          <w:sz w:val="24"/>
          <w:szCs w:val="24"/>
        </w:rPr>
        <w:t>határideje: 202</w:t>
      </w:r>
      <w:r>
        <w:rPr>
          <w:rFonts w:ascii="Times New Roman" w:hAnsi="Times New Roman"/>
          <w:b/>
          <w:bCs/>
          <w:sz w:val="24"/>
          <w:szCs w:val="24"/>
        </w:rPr>
        <w:t>4</w:t>
      </w:r>
      <w:r w:rsidRPr="005C5EEE">
        <w:rPr>
          <w:rFonts w:ascii="Times New Roman" w:hAnsi="Times New Roman"/>
          <w:b/>
          <w:bCs/>
          <w:sz w:val="24"/>
          <w:szCs w:val="24"/>
        </w:rPr>
        <w:t xml:space="preserve">. </w:t>
      </w:r>
      <w:r>
        <w:rPr>
          <w:rFonts w:ascii="Times New Roman" w:hAnsi="Times New Roman"/>
          <w:b/>
          <w:bCs/>
          <w:sz w:val="24"/>
          <w:szCs w:val="24"/>
        </w:rPr>
        <w:t>december 4</w:t>
      </w:r>
      <w:r w:rsidRPr="005C5EEE">
        <w:rPr>
          <w:rFonts w:ascii="Times New Roman" w:hAnsi="Times New Roman"/>
          <w:b/>
          <w:bCs/>
          <w:sz w:val="24"/>
          <w:szCs w:val="24"/>
        </w:rPr>
        <w:t>.</w:t>
      </w:r>
    </w:p>
    <w:p w14:paraId="72FD5930" w14:textId="77777777" w:rsidR="00EB1654" w:rsidRPr="005C5EEE" w:rsidRDefault="00EB1654" w:rsidP="00EB1654">
      <w:pPr>
        <w:spacing w:after="0"/>
        <w:jc w:val="both"/>
        <w:rPr>
          <w:rFonts w:ascii="Times New Roman" w:hAnsi="Times New Roman"/>
          <w:bCs/>
          <w:sz w:val="24"/>
          <w:szCs w:val="24"/>
        </w:rPr>
      </w:pPr>
    </w:p>
    <w:p w14:paraId="7C537524" w14:textId="77777777" w:rsidR="00EB1654" w:rsidRPr="005C5EEE" w:rsidRDefault="00EB1654" w:rsidP="00EB1654">
      <w:pPr>
        <w:spacing w:after="0"/>
        <w:jc w:val="both"/>
        <w:rPr>
          <w:rFonts w:ascii="Times New Roman" w:hAnsi="Times New Roman"/>
          <w:bCs/>
          <w:sz w:val="24"/>
          <w:szCs w:val="24"/>
        </w:rPr>
      </w:pPr>
      <w:r w:rsidRPr="005C5EEE">
        <w:rPr>
          <w:rFonts w:ascii="Times New Roman" w:hAnsi="Times New Roman"/>
          <w:bCs/>
          <w:sz w:val="24"/>
          <w:szCs w:val="24"/>
        </w:rPr>
        <w:t>A pályázatot az EPER-</w:t>
      </w:r>
      <w:proofErr w:type="spellStart"/>
      <w:r w:rsidRPr="005C5EEE">
        <w:rPr>
          <w:rFonts w:ascii="Times New Roman" w:hAnsi="Times New Roman"/>
          <w:bCs/>
          <w:sz w:val="24"/>
          <w:szCs w:val="24"/>
        </w:rPr>
        <w:t>Bursa</w:t>
      </w:r>
      <w:proofErr w:type="spellEnd"/>
      <w:r w:rsidRPr="005C5EEE">
        <w:rPr>
          <w:rFonts w:ascii="Times New Roman" w:hAnsi="Times New Roman"/>
          <w:bCs/>
          <w:sz w:val="24"/>
          <w:szCs w:val="24"/>
        </w:rPr>
        <w:t xml:space="preserve"> rendszerben kitöltve, véglegesítve, onnan kinyomtatva, aláírva kizárólag a lakóhely szerint illetékes települési önkormányzat polgármesteri hivatalához kell benyújtani.</w:t>
      </w:r>
    </w:p>
    <w:p w14:paraId="28C1E17D"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 xml:space="preserve"> </w:t>
      </w:r>
    </w:p>
    <w:p w14:paraId="30F4322E" w14:textId="77777777" w:rsidR="00EB1654" w:rsidRPr="005C5EEE" w:rsidRDefault="00EB1654" w:rsidP="00EB1654">
      <w:pPr>
        <w:spacing w:after="0"/>
        <w:rPr>
          <w:rFonts w:ascii="Times New Roman" w:hAnsi="Times New Roman"/>
          <w:b/>
          <w:bCs/>
          <w:sz w:val="24"/>
          <w:szCs w:val="24"/>
          <w:u w:val="single"/>
        </w:rPr>
      </w:pPr>
      <w:r w:rsidRPr="005C5EEE">
        <w:rPr>
          <w:rFonts w:ascii="Times New Roman" w:hAnsi="Times New Roman"/>
          <w:b/>
          <w:bCs/>
          <w:sz w:val="24"/>
          <w:szCs w:val="24"/>
          <w:u w:val="single"/>
        </w:rPr>
        <w:t>A pályázat kötelező mellékletei:</w:t>
      </w:r>
    </w:p>
    <w:p w14:paraId="2335EA47" w14:textId="77777777" w:rsidR="00EB1654" w:rsidRPr="005C5EEE" w:rsidRDefault="00EB1654" w:rsidP="00EB1654">
      <w:pPr>
        <w:spacing w:after="0"/>
        <w:rPr>
          <w:rFonts w:ascii="Times New Roman" w:hAnsi="Times New Roman"/>
          <w:b/>
          <w:bCs/>
          <w:sz w:val="24"/>
          <w:szCs w:val="24"/>
          <w:u w:val="single"/>
        </w:rPr>
      </w:pPr>
    </w:p>
    <w:p w14:paraId="666957EB" w14:textId="77777777" w:rsidR="00EB1654" w:rsidRPr="005C5EEE" w:rsidRDefault="00EB1654" w:rsidP="00EB1654">
      <w:pPr>
        <w:spacing w:after="0"/>
        <w:jc w:val="both"/>
        <w:rPr>
          <w:rFonts w:ascii="Times New Roman" w:hAnsi="Times New Roman"/>
          <w:b/>
          <w:bCs/>
          <w:sz w:val="24"/>
          <w:szCs w:val="24"/>
        </w:rPr>
      </w:pPr>
      <w:r w:rsidRPr="005C5EEE">
        <w:rPr>
          <w:rFonts w:ascii="Times New Roman" w:hAnsi="Times New Roman"/>
          <w:b/>
          <w:bCs/>
          <w:sz w:val="24"/>
          <w:szCs w:val="24"/>
        </w:rPr>
        <w:t>a)</w:t>
      </w:r>
      <w:r w:rsidRPr="005C5EEE">
        <w:rPr>
          <w:rFonts w:ascii="Times New Roman" w:hAnsi="Times New Roman"/>
          <w:b/>
          <w:bCs/>
          <w:sz w:val="24"/>
          <w:szCs w:val="24"/>
        </w:rPr>
        <w:tab/>
        <w:t>Igazolás a pályázó és a pályázóval egy háztartásban élők egy főre jutó havi nettó jövedelméről.</w:t>
      </w:r>
    </w:p>
    <w:p w14:paraId="725EC010" w14:textId="77777777" w:rsidR="00EB1654" w:rsidRPr="005C5EEE" w:rsidRDefault="00EB1654" w:rsidP="00EB1654">
      <w:pPr>
        <w:pStyle w:val="Szvegtrzs"/>
        <w:spacing w:after="0"/>
        <w:rPr>
          <w:rFonts w:ascii="Times New Roman" w:hAnsi="Times New Roman"/>
          <w:b/>
          <w:bCs/>
          <w:sz w:val="24"/>
          <w:szCs w:val="24"/>
        </w:rPr>
      </w:pPr>
    </w:p>
    <w:p w14:paraId="37FB2305" w14:textId="77777777" w:rsidR="00EB1654" w:rsidRPr="005C5EEE" w:rsidRDefault="00EB1654" w:rsidP="00EB1654">
      <w:pPr>
        <w:pStyle w:val="Szvegtrzs"/>
        <w:spacing w:after="0"/>
        <w:rPr>
          <w:rFonts w:ascii="Times New Roman" w:hAnsi="Times New Roman"/>
          <w:b/>
          <w:bCs/>
          <w:sz w:val="24"/>
          <w:szCs w:val="24"/>
        </w:rPr>
      </w:pPr>
      <w:r w:rsidRPr="005C5EEE">
        <w:rPr>
          <w:rFonts w:ascii="Times New Roman" w:hAnsi="Times New Roman"/>
          <w:b/>
          <w:bCs/>
          <w:sz w:val="24"/>
          <w:szCs w:val="24"/>
        </w:rPr>
        <w:t>b)</w:t>
      </w:r>
      <w:r w:rsidRPr="005C5EEE">
        <w:rPr>
          <w:rFonts w:ascii="Times New Roman" w:hAnsi="Times New Roman"/>
          <w:b/>
          <w:bCs/>
          <w:sz w:val="24"/>
          <w:szCs w:val="24"/>
        </w:rPr>
        <w:tab/>
        <w:t>A szociális rászorultság igazolására az alábbi okiratok:</w:t>
      </w:r>
    </w:p>
    <w:p w14:paraId="387B3E60" w14:textId="77777777" w:rsidR="00EB1654" w:rsidRPr="005C5EEE" w:rsidRDefault="00EB1654" w:rsidP="00EB1654">
      <w:pPr>
        <w:spacing w:after="0"/>
        <w:jc w:val="both"/>
        <w:rPr>
          <w:rFonts w:ascii="Times New Roman" w:hAnsi="Times New Roman"/>
          <w:b/>
          <w:bCs/>
          <w:sz w:val="24"/>
          <w:szCs w:val="24"/>
        </w:rPr>
      </w:pPr>
    </w:p>
    <w:p w14:paraId="6B14AE42" w14:textId="77777777" w:rsidR="00EB1654" w:rsidRPr="005C5EEE" w:rsidRDefault="00EB1654" w:rsidP="00EB1654">
      <w:pPr>
        <w:pStyle w:val="Listaszerbekezds"/>
        <w:numPr>
          <w:ilvl w:val="0"/>
          <w:numId w:val="8"/>
        </w:numPr>
        <w:spacing w:after="0"/>
        <w:jc w:val="both"/>
        <w:rPr>
          <w:rFonts w:ascii="Times New Roman" w:hAnsi="Times New Roman"/>
          <w:sz w:val="24"/>
          <w:szCs w:val="24"/>
        </w:rPr>
      </w:pPr>
      <w:r w:rsidRPr="005C5EEE">
        <w:rPr>
          <w:rFonts w:ascii="Times New Roman" w:hAnsi="Times New Roman"/>
          <w:sz w:val="24"/>
          <w:szCs w:val="24"/>
        </w:rPr>
        <w:t xml:space="preserve">Nyugdíjszerű ellátás (nyugdíj, özvegyi nyugdíj, árvaellátás, ...) esetén az előző hónapra vonatkozó nyugellátás összegét igazoló kifizetési utalvány, valamint a tárgyévi összesítő másolata </w:t>
      </w:r>
    </w:p>
    <w:p w14:paraId="136DFB76" w14:textId="77777777" w:rsidR="00EB1654" w:rsidRPr="005C5EEE" w:rsidRDefault="00EB1654" w:rsidP="00EB1654">
      <w:pPr>
        <w:pStyle w:val="Listaszerbekezds"/>
        <w:numPr>
          <w:ilvl w:val="0"/>
          <w:numId w:val="8"/>
        </w:numPr>
        <w:spacing w:before="100" w:beforeAutospacing="1" w:after="0"/>
        <w:contextualSpacing w:val="0"/>
        <w:jc w:val="both"/>
        <w:rPr>
          <w:rFonts w:ascii="Times New Roman" w:hAnsi="Times New Roman"/>
          <w:sz w:val="24"/>
          <w:szCs w:val="24"/>
        </w:rPr>
      </w:pPr>
      <w:r w:rsidRPr="005C5EEE">
        <w:rPr>
          <w:rFonts w:ascii="Times New Roman" w:hAnsi="Times New Roman"/>
          <w:sz w:val="24"/>
          <w:szCs w:val="24"/>
        </w:rPr>
        <w:lastRenderedPageBreak/>
        <w:t>Havi rendszerességgel járó jövedelem esetén:</w:t>
      </w:r>
    </w:p>
    <w:p w14:paraId="7D549D7A" w14:textId="77777777" w:rsidR="00EB1654" w:rsidRPr="005C5EEE" w:rsidRDefault="00EB1654" w:rsidP="00EB1654">
      <w:pPr>
        <w:numPr>
          <w:ilvl w:val="0"/>
          <w:numId w:val="3"/>
        </w:numPr>
        <w:spacing w:before="100" w:beforeAutospacing="1" w:after="0"/>
        <w:jc w:val="both"/>
        <w:rPr>
          <w:rFonts w:ascii="Times New Roman" w:hAnsi="Times New Roman"/>
          <w:sz w:val="24"/>
          <w:szCs w:val="24"/>
        </w:rPr>
      </w:pPr>
      <w:r w:rsidRPr="005C5EEE">
        <w:rPr>
          <w:rFonts w:ascii="Times New Roman" w:hAnsi="Times New Roman"/>
          <w:sz w:val="24"/>
          <w:szCs w:val="24"/>
        </w:rPr>
        <w:t>a kérelem benyújtását megelőző három hónap nettó átlag jövedelmére vonatkozó munkáltatói igazolás</w:t>
      </w:r>
    </w:p>
    <w:p w14:paraId="322A59B1" w14:textId="77777777" w:rsidR="00EB1654" w:rsidRPr="005C5EEE" w:rsidRDefault="00EB1654" w:rsidP="00EB1654">
      <w:pPr>
        <w:numPr>
          <w:ilvl w:val="0"/>
          <w:numId w:val="3"/>
        </w:numPr>
        <w:spacing w:after="0"/>
        <w:jc w:val="both"/>
        <w:rPr>
          <w:rFonts w:ascii="Times New Roman" w:hAnsi="Times New Roman"/>
          <w:sz w:val="24"/>
          <w:szCs w:val="24"/>
        </w:rPr>
      </w:pPr>
      <w:r w:rsidRPr="005C5EEE">
        <w:rPr>
          <w:rFonts w:ascii="Times New Roman" w:hAnsi="Times New Roman"/>
          <w:sz w:val="24"/>
          <w:szCs w:val="24"/>
        </w:rPr>
        <w:t xml:space="preserve">gyes, </w:t>
      </w:r>
      <w:proofErr w:type="spellStart"/>
      <w:r w:rsidRPr="005C5EEE">
        <w:rPr>
          <w:rFonts w:ascii="Times New Roman" w:hAnsi="Times New Roman"/>
          <w:sz w:val="24"/>
          <w:szCs w:val="24"/>
        </w:rPr>
        <w:t>gyet</w:t>
      </w:r>
      <w:proofErr w:type="spellEnd"/>
      <w:r w:rsidRPr="005C5EEE">
        <w:rPr>
          <w:rFonts w:ascii="Times New Roman" w:hAnsi="Times New Roman"/>
          <w:sz w:val="24"/>
          <w:szCs w:val="24"/>
        </w:rPr>
        <w:t xml:space="preserve">, gyed, családi pótlék, gyermektartásdíj, táppénz esetében az előző hónapra vonatkozó kifizetési utalvány, </w:t>
      </w:r>
    </w:p>
    <w:p w14:paraId="1DBFA542" w14:textId="77777777" w:rsidR="00EB1654" w:rsidRPr="005C5EEE" w:rsidRDefault="00EB1654" w:rsidP="00EB1654">
      <w:pPr>
        <w:spacing w:after="0"/>
        <w:jc w:val="both"/>
        <w:rPr>
          <w:rFonts w:ascii="Times New Roman" w:hAnsi="Times New Roman"/>
          <w:sz w:val="24"/>
          <w:szCs w:val="24"/>
        </w:rPr>
      </w:pPr>
    </w:p>
    <w:p w14:paraId="5C33932A" w14:textId="77777777" w:rsidR="00EB1654" w:rsidRPr="005C5EEE" w:rsidRDefault="00EB1654" w:rsidP="00EB1654">
      <w:pPr>
        <w:numPr>
          <w:ilvl w:val="0"/>
          <w:numId w:val="3"/>
        </w:numPr>
        <w:spacing w:after="0"/>
        <w:contextualSpacing/>
        <w:jc w:val="both"/>
        <w:rPr>
          <w:rFonts w:ascii="Times New Roman" w:hAnsi="Times New Roman"/>
          <w:sz w:val="24"/>
          <w:szCs w:val="24"/>
        </w:rPr>
      </w:pPr>
      <w:r w:rsidRPr="005C5EEE">
        <w:rPr>
          <w:rFonts w:ascii="Times New Roman" w:hAnsi="Times New Roman"/>
          <w:sz w:val="24"/>
          <w:szCs w:val="24"/>
        </w:rPr>
        <w:t xml:space="preserve">ápolási díjról igazolás, az azt megállapító hatósági határozat másolatának csatolásával </w:t>
      </w:r>
    </w:p>
    <w:p w14:paraId="41A1A952" w14:textId="77777777" w:rsidR="00EB1654" w:rsidRPr="005C5EEE" w:rsidRDefault="00EB1654" w:rsidP="00EB1654">
      <w:pPr>
        <w:numPr>
          <w:ilvl w:val="0"/>
          <w:numId w:val="8"/>
        </w:numPr>
        <w:spacing w:before="100" w:beforeAutospacing="1" w:after="0"/>
        <w:jc w:val="both"/>
        <w:rPr>
          <w:rFonts w:ascii="Times New Roman" w:hAnsi="Times New Roman"/>
          <w:sz w:val="24"/>
          <w:szCs w:val="24"/>
        </w:rPr>
      </w:pPr>
      <w:r w:rsidRPr="005C5EEE">
        <w:rPr>
          <w:rFonts w:ascii="Times New Roman" w:hAnsi="Times New Roman"/>
          <w:sz w:val="24"/>
          <w:szCs w:val="24"/>
        </w:rPr>
        <w:t>A nem havi rendszerességgel szerzett, illetve vállalkozásból származó jövedelem esetén a pályázat benyújtásának hónapját közvetlenül megelőző tizenkét hónap alatt szerzett jövedelem egyhavi átlagát kell figyelembe venni, azzal, hogy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 A tizenkét hónapra vonatkozó jövedelem igazolása esetén az átlagolt jövedelmet a hónapokra lebontott kimutatás alapján kell elkészíteni és benyújtani.</w:t>
      </w:r>
    </w:p>
    <w:p w14:paraId="71E97A50" w14:textId="77777777" w:rsidR="00EB1654" w:rsidRPr="005C5EEE" w:rsidRDefault="00EB1654" w:rsidP="00EB1654">
      <w:pPr>
        <w:numPr>
          <w:ilvl w:val="0"/>
          <w:numId w:val="8"/>
        </w:numPr>
        <w:spacing w:before="100" w:beforeAutospacing="1" w:after="0"/>
        <w:jc w:val="both"/>
        <w:rPr>
          <w:rFonts w:ascii="Times New Roman" w:hAnsi="Times New Roman"/>
          <w:sz w:val="24"/>
          <w:szCs w:val="24"/>
        </w:rPr>
      </w:pPr>
      <w:r w:rsidRPr="005C5EEE">
        <w:rPr>
          <w:rFonts w:ascii="Times New Roman" w:hAnsi="Times New Roman"/>
          <w:sz w:val="24"/>
          <w:szCs w:val="24"/>
        </w:rPr>
        <w:t>Őstermelő esetén az előző évi őstermelői tevékenységből származó jövedelem igazolása</w:t>
      </w:r>
      <w:r w:rsidRPr="005C5EEE">
        <w:rPr>
          <w:rFonts w:ascii="Times New Roman" w:hAnsi="Times New Roman"/>
          <w:sz w:val="24"/>
          <w:szCs w:val="24"/>
        </w:rPr>
        <w:br/>
      </w:r>
    </w:p>
    <w:p w14:paraId="250652DD" w14:textId="77777777" w:rsidR="00EB1654" w:rsidRPr="005C5EEE" w:rsidRDefault="00EB1654" w:rsidP="00EB1654">
      <w:pPr>
        <w:numPr>
          <w:ilvl w:val="0"/>
          <w:numId w:val="8"/>
        </w:numPr>
        <w:spacing w:before="100" w:beforeAutospacing="1" w:after="0"/>
        <w:jc w:val="both"/>
        <w:rPr>
          <w:rFonts w:ascii="Times New Roman" w:hAnsi="Times New Roman"/>
          <w:sz w:val="24"/>
          <w:szCs w:val="24"/>
        </w:rPr>
      </w:pPr>
      <w:r w:rsidRPr="005C5EEE">
        <w:rPr>
          <w:rFonts w:ascii="Times New Roman" w:hAnsi="Times New Roman"/>
          <w:sz w:val="24"/>
          <w:szCs w:val="24"/>
        </w:rPr>
        <w:t>Nyilatkozat alkalmi munkavégzésből származó jövedelem havi összegéről,</w:t>
      </w:r>
    </w:p>
    <w:p w14:paraId="7EA5AF3D" w14:textId="77777777" w:rsidR="00EB1654" w:rsidRPr="005C5EEE" w:rsidRDefault="00EB1654" w:rsidP="00EB1654">
      <w:pPr>
        <w:spacing w:before="100" w:beforeAutospacing="1" w:after="0"/>
        <w:ind w:left="750"/>
        <w:jc w:val="both"/>
        <w:rPr>
          <w:rFonts w:ascii="Times New Roman" w:hAnsi="Times New Roman"/>
          <w:sz w:val="24"/>
          <w:szCs w:val="24"/>
        </w:rPr>
      </w:pPr>
      <w:r w:rsidRPr="005C5EEE">
        <w:rPr>
          <w:rFonts w:ascii="Times New Roman" w:hAnsi="Times New Roman"/>
          <w:sz w:val="24"/>
          <w:szCs w:val="24"/>
        </w:rPr>
        <w:t>Amennyiben a jövedelem, járandóság bankszámlára érkezik, úgy a teljes havi bankszámla adott jövedelemre, járandóságra vonatkozó részének másolata csatolandó!</w:t>
      </w:r>
    </w:p>
    <w:p w14:paraId="3540B7E3" w14:textId="77777777" w:rsidR="00EB1654" w:rsidRPr="005C5EEE" w:rsidRDefault="00EB1654" w:rsidP="00EB1654">
      <w:pPr>
        <w:numPr>
          <w:ilvl w:val="0"/>
          <w:numId w:val="8"/>
        </w:numPr>
        <w:spacing w:after="0"/>
        <w:jc w:val="both"/>
        <w:rPr>
          <w:rFonts w:ascii="Times New Roman" w:hAnsi="Times New Roman"/>
          <w:sz w:val="24"/>
          <w:szCs w:val="24"/>
        </w:rPr>
      </w:pPr>
      <w:r w:rsidRPr="005C5EEE">
        <w:rPr>
          <w:rFonts w:ascii="Times New Roman" w:hAnsi="Times New Roman"/>
          <w:sz w:val="24"/>
          <w:szCs w:val="24"/>
        </w:rPr>
        <w:t xml:space="preserve">Munkanélküliség esetén az álláskeresési ellátást megállapító határozatot és a kifizetésre vonatkozó bizonylatot, ennek hiányában a regisztrálást igazoló iratot. </w:t>
      </w:r>
      <w:r w:rsidRPr="005C5EEE">
        <w:rPr>
          <w:rFonts w:ascii="Times New Roman" w:hAnsi="Times New Roman"/>
          <w:sz w:val="24"/>
          <w:szCs w:val="24"/>
        </w:rPr>
        <w:br/>
      </w:r>
    </w:p>
    <w:p w14:paraId="0EDB5BB4" w14:textId="77777777" w:rsidR="00EB1654" w:rsidRPr="005C5EEE" w:rsidRDefault="00EB1654" w:rsidP="00EB1654">
      <w:pPr>
        <w:numPr>
          <w:ilvl w:val="0"/>
          <w:numId w:val="8"/>
        </w:numPr>
        <w:spacing w:before="100" w:beforeAutospacing="1" w:after="0"/>
        <w:jc w:val="both"/>
        <w:rPr>
          <w:rFonts w:ascii="Times New Roman" w:hAnsi="Times New Roman"/>
          <w:sz w:val="24"/>
          <w:szCs w:val="24"/>
        </w:rPr>
      </w:pPr>
      <w:r w:rsidRPr="005C5EEE">
        <w:rPr>
          <w:rFonts w:ascii="Times New Roman" w:hAnsi="Times New Roman"/>
          <w:sz w:val="24"/>
          <w:szCs w:val="24"/>
        </w:rPr>
        <w:t xml:space="preserve">Aktív korúak ellátásában részesülők esetén az erről szóló határozatot. </w:t>
      </w:r>
      <w:r w:rsidRPr="005C5EEE">
        <w:rPr>
          <w:rFonts w:ascii="Times New Roman" w:hAnsi="Times New Roman"/>
          <w:sz w:val="24"/>
          <w:szCs w:val="24"/>
        </w:rPr>
        <w:br/>
      </w:r>
    </w:p>
    <w:p w14:paraId="1059D2DF" w14:textId="77777777" w:rsidR="00EB1654" w:rsidRPr="005C5EEE" w:rsidRDefault="00EB1654" w:rsidP="00EB1654">
      <w:pPr>
        <w:numPr>
          <w:ilvl w:val="0"/>
          <w:numId w:val="8"/>
        </w:numPr>
        <w:spacing w:after="0"/>
        <w:jc w:val="both"/>
        <w:rPr>
          <w:rFonts w:ascii="Times New Roman" w:hAnsi="Times New Roman"/>
          <w:sz w:val="24"/>
          <w:szCs w:val="24"/>
        </w:rPr>
      </w:pPr>
      <w:r w:rsidRPr="005C5EEE">
        <w:rPr>
          <w:rFonts w:ascii="Times New Roman" w:hAnsi="Times New Roman"/>
          <w:sz w:val="24"/>
          <w:szCs w:val="24"/>
        </w:rPr>
        <w:t>Amennyiben van a közös háztartásban olyan nagykorú személy, aki jövedelemmel nem rendelkezik büntetőjogi felelőssége tudatában erre vonatkozóan tett nyilatkozata.</w:t>
      </w:r>
    </w:p>
    <w:p w14:paraId="60FB7D9E" w14:textId="77777777" w:rsidR="00EB1654" w:rsidRPr="005C5EEE" w:rsidRDefault="00EB1654" w:rsidP="00EB1654">
      <w:pPr>
        <w:spacing w:after="0"/>
        <w:jc w:val="both"/>
        <w:rPr>
          <w:rFonts w:ascii="Times New Roman" w:hAnsi="Times New Roman"/>
          <w:sz w:val="24"/>
          <w:szCs w:val="24"/>
        </w:rPr>
      </w:pPr>
    </w:p>
    <w:p w14:paraId="2B0EF09D" w14:textId="77777777" w:rsidR="00EB1654" w:rsidRPr="005C5EEE" w:rsidRDefault="00EB1654" w:rsidP="00EB1654">
      <w:pPr>
        <w:numPr>
          <w:ilvl w:val="0"/>
          <w:numId w:val="8"/>
        </w:numPr>
        <w:spacing w:after="0"/>
        <w:contextualSpacing/>
        <w:jc w:val="both"/>
        <w:rPr>
          <w:rFonts w:ascii="Times New Roman" w:hAnsi="Times New Roman"/>
          <w:sz w:val="24"/>
          <w:szCs w:val="24"/>
        </w:rPr>
      </w:pPr>
      <w:r w:rsidRPr="005C5EEE">
        <w:rPr>
          <w:rFonts w:ascii="Times New Roman" w:hAnsi="Times New Roman"/>
          <w:sz w:val="24"/>
          <w:szCs w:val="24"/>
        </w:rPr>
        <w:t>Igazolás olyan egyéb bevételről, mely a háztartás tagjait havi rendszerességgel megilleti.</w:t>
      </w:r>
    </w:p>
    <w:p w14:paraId="7731852F" w14:textId="77777777" w:rsidR="00EB1654" w:rsidRPr="005C5EEE" w:rsidRDefault="00EB1654" w:rsidP="00EB1654">
      <w:pPr>
        <w:spacing w:after="0"/>
        <w:jc w:val="both"/>
        <w:rPr>
          <w:rFonts w:ascii="Times New Roman" w:hAnsi="Times New Roman"/>
          <w:sz w:val="24"/>
          <w:szCs w:val="24"/>
        </w:rPr>
      </w:pPr>
    </w:p>
    <w:p w14:paraId="41CF4739" w14:textId="77777777" w:rsidR="00EB1654" w:rsidRPr="005C5EEE" w:rsidRDefault="00EB1654" w:rsidP="00EB1654">
      <w:pPr>
        <w:numPr>
          <w:ilvl w:val="0"/>
          <w:numId w:val="8"/>
        </w:numPr>
        <w:spacing w:after="0"/>
        <w:jc w:val="both"/>
        <w:rPr>
          <w:rFonts w:ascii="Times New Roman" w:hAnsi="Times New Roman"/>
          <w:sz w:val="24"/>
          <w:szCs w:val="24"/>
        </w:rPr>
      </w:pPr>
      <w:r w:rsidRPr="005C5EEE">
        <w:rPr>
          <w:rFonts w:ascii="Times New Roman" w:hAnsi="Times New Roman"/>
          <w:sz w:val="24"/>
          <w:szCs w:val="24"/>
        </w:rPr>
        <w:t>Ha a szülők elváltak, ennek igazolása bírósági végzés, vagy ítélet bemutatásával, illetve tartásdíj megállapítását és folyósítását igazoló bírósági végzés, vagy gyámhivatal határozata a tartásdíj állam általi megelőlegezéséről és postai utalvány vagy folyószámla kivonat</w:t>
      </w:r>
    </w:p>
    <w:p w14:paraId="47EC25F4" w14:textId="77777777" w:rsidR="00EB1654" w:rsidRPr="005C5EEE" w:rsidRDefault="00EB1654" w:rsidP="00EB1654">
      <w:pPr>
        <w:spacing w:after="0"/>
        <w:jc w:val="both"/>
        <w:rPr>
          <w:rFonts w:ascii="Times New Roman" w:hAnsi="Times New Roman"/>
          <w:sz w:val="24"/>
          <w:szCs w:val="24"/>
        </w:rPr>
      </w:pPr>
    </w:p>
    <w:p w14:paraId="4978F016" w14:textId="77777777" w:rsidR="00EB1654" w:rsidRPr="005C5EEE" w:rsidRDefault="00EB1654" w:rsidP="00EB1654">
      <w:pPr>
        <w:numPr>
          <w:ilvl w:val="0"/>
          <w:numId w:val="8"/>
        </w:numPr>
        <w:spacing w:after="0"/>
        <w:contextualSpacing/>
        <w:jc w:val="both"/>
        <w:rPr>
          <w:rFonts w:ascii="Times New Roman" w:hAnsi="Times New Roman"/>
          <w:sz w:val="24"/>
          <w:szCs w:val="24"/>
        </w:rPr>
      </w:pPr>
      <w:r w:rsidRPr="005C5EEE">
        <w:rPr>
          <w:rFonts w:ascii="Times New Roman" w:hAnsi="Times New Roman"/>
          <w:sz w:val="24"/>
          <w:szCs w:val="24"/>
        </w:rPr>
        <w:t xml:space="preserve">Tartós betegségről, rokkantságról, vagy fogyatékosságról orvosi igazolás stb., </w:t>
      </w:r>
    </w:p>
    <w:p w14:paraId="3F9F4BCB" w14:textId="77777777" w:rsidR="00EB1654" w:rsidRPr="005C5EEE" w:rsidRDefault="00EB1654" w:rsidP="00EB1654">
      <w:pPr>
        <w:spacing w:after="0"/>
        <w:jc w:val="both"/>
        <w:rPr>
          <w:rFonts w:ascii="Times New Roman" w:hAnsi="Times New Roman"/>
          <w:sz w:val="24"/>
          <w:szCs w:val="24"/>
        </w:rPr>
      </w:pPr>
    </w:p>
    <w:p w14:paraId="5D2B6F61"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lastRenderedPageBreak/>
        <w:t xml:space="preserve">Amennyiben a pályázó családjában van 16. életévét betöltött tanulói, hallgatói jogviszonnyal rendelkező testvér, annak érvényes diákigazolványának másolata vagy az azt helyettesítő OKTIG rendszerből kiállított QR kódos igazolás. </w:t>
      </w:r>
    </w:p>
    <w:p w14:paraId="665CC4C3" w14:textId="77777777" w:rsidR="00EB1654" w:rsidRPr="005C5EEE" w:rsidRDefault="00EB1654" w:rsidP="00EB1654">
      <w:pPr>
        <w:spacing w:after="0"/>
        <w:rPr>
          <w:rFonts w:ascii="Times New Roman" w:hAnsi="Times New Roman"/>
          <w:bCs/>
          <w:sz w:val="24"/>
          <w:szCs w:val="24"/>
          <w:u w:val="single"/>
        </w:rPr>
      </w:pPr>
      <w:r w:rsidRPr="005C5EEE">
        <w:rPr>
          <w:rFonts w:ascii="Times New Roman" w:hAnsi="Times New Roman"/>
          <w:bCs/>
          <w:sz w:val="24"/>
          <w:szCs w:val="24"/>
          <w:u w:val="single"/>
        </w:rPr>
        <w:t>Vagyonnyilatkozat</w:t>
      </w:r>
    </w:p>
    <w:p w14:paraId="0FF55598" w14:textId="77777777" w:rsidR="00EB1654" w:rsidRPr="005C5EEE" w:rsidRDefault="00EB1654" w:rsidP="00EB1654">
      <w:pPr>
        <w:spacing w:after="0"/>
        <w:rPr>
          <w:rFonts w:ascii="Times New Roman" w:hAnsi="Times New Roman"/>
          <w:bCs/>
          <w:sz w:val="24"/>
          <w:szCs w:val="24"/>
          <w:u w:val="single"/>
        </w:rPr>
      </w:pPr>
    </w:p>
    <w:p w14:paraId="51E15925" w14:textId="77777777" w:rsidR="00EB1654" w:rsidRPr="005C5EEE" w:rsidRDefault="00EB1654" w:rsidP="00EB1654">
      <w:pPr>
        <w:spacing w:after="0"/>
        <w:jc w:val="both"/>
        <w:rPr>
          <w:rFonts w:ascii="Times New Roman" w:hAnsi="Times New Roman"/>
          <w:bCs/>
          <w:sz w:val="24"/>
          <w:szCs w:val="24"/>
        </w:rPr>
      </w:pPr>
      <w:r w:rsidRPr="005C5EEE">
        <w:rPr>
          <w:rFonts w:ascii="Times New Roman" w:hAnsi="Times New Roman"/>
          <w:bCs/>
          <w:sz w:val="24"/>
          <w:szCs w:val="24"/>
        </w:rPr>
        <w:t>A pályázó családi vagyoni helyzete is vizsgálat tárgyát képezi, mely szerint nem részesülhet támogatásban, nem lehet szociálisan rászorulónak tekinteni azt, akinek közeli hozzátartozóinak a tulajdonában olyan hasznosítható ingatlan, jármű vagy vagyoni értékű jog van, melynek külön-külön számított egy főre eső forgalmi értéke, illetőleg összege a szociális vetítési alap összegének 30 szorosát (855 ezer Ft) vagy együttes forgalmi értéke 80 szorosát (2.280 ezer Ft) meghaladja azzal, hogy nem minősül vagyonnak az az ingatlan, amelyben az érintett személy életvitelszerűen lakik, az a vagyoni értékű jog, amely az általa lakott ingatlanon áll fenn, továbbá a mozgáskorlátozottságra tekintettel fenntartott gépjármű.</w:t>
      </w:r>
    </w:p>
    <w:p w14:paraId="4D25D1BC" w14:textId="77777777" w:rsidR="00EB1654" w:rsidRPr="008318B8" w:rsidRDefault="00EB1654" w:rsidP="00EB1654">
      <w:pPr>
        <w:spacing w:after="0"/>
        <w:rPr>
          <w:rFonts w:ascii="Times New Roman" w:hAnsi="Times New Roman"/>
          <w:bCs/>
          <w:sz w:val="16"/>
          <w:szCs w:val="16"/>
        </w:rPr>
      </w:pPr>
    </w:p>
    <w:p w14:paraId="3EEBE559" w14:textId="77777777" w:rsidR="00EB1654" w:rsidRPr="005C5EEE" w:rsidRDefault="00EB1654" w:rsidP="00EB1654">
      <w:pPr>
        <w:spacing w:after="0"/>
        <w:jc w:val="both"/>
        <w:rPr>
          <w:rFonts w:ascii="Times New Roman" w:hAnsi="Times New Roman"/>
          <w:bCs/>
          <w:sz w:val="24"/>
          <w:szCs w:val="24"/>
        </w:rPr>
      </w:pPr>
      <w:r w:rsidRPr="005C5EEE">
        <w:rPr>
          <w:rFonts w:ascii="Times New Roman" w:hAnsi="Times New Roman"/>
          <w:bCs/>
          <w:sz w:val="24"/>
          <w:szCs w:val="24"/>
        </w:rPr>
        <w:t>Amennyiben a pályázó rendszeres gyermekvédelmi kedvezményre jogosult az ezt megállapító határozat másolata csatolandó.</w:t>
      </w:r>
    </w:p>
    <w:p w14:paraId="7ACA6F2E" w14:textId="77777777" w:rsidR="00EB1654" w:rsidRPr="008318B8" w:rsidRDefault="00EB1654" w:rsidP="00EB1654">
      <w:pPr>
        <w:spacing w:after="0"/>
        <w:jc w:val="both"/>
        <w:rPr>
          <w:rFonts w:ascii="Times New Roman" w:hAnsi="Times New Roman"/>
          <w:bCs/>
          <w:sz w:val="16"/>
          <w:szCs w:val="16"/>
        </w:rPr>
      </w:pPr>
    </w:p>
    <w:p w14:paraId="43182E79" w14:textId="77777777" w:rsidR="00EB1654" w:rsidRPr="005C5EEE" w:rsidRDefault="00EB1654" w:rsidP="00EB1654">
      <w:pPr>
        <w:spacing w:after="0"/>
        <w:jc w:val="both"/>
        <w:rPr>
          <w:rFonts w:ascii="Times New Roman" w:hAnsi="Times New Roman"/>
          <w:bCs/>
          <w:sz w:val="24"/>
          <w:szCs w:val="24"/>
        </w:rPr>
      </w:pPr>
      <w:r w:rsidRPr="005C5EEE">
        <w:rPr>
          <w:rFonts w:ascii="Times New Roman" w:hAnsi="Times New Roman"/>
          <w:bCs/>
          <w:sz w:val="24"/>
          <w:szCs w:val="24"/>
        </w:rPr>
        <w:t>Amennyiben a pályázó hátrányos, vagy halmozottan hátrányos helyzetének megállapításáról a jegyző határozatban döntött, az ezt megállapító határozat másolata csatolandó.</w:t>
      </w:r>
    </w:p>
    <w:p w14:paraId="11BBAE0E" w14:textId="77777777" w:rsidR="00EB1654" w:rsidRPr="005C5EEE" w:rsidRDefault="00EB1654" w:rsidP="00EB1654">
      <w:pPr>
        <w:spacing w:after="0"/>
        <w:rPr>
          <w:rFonts w:ascii="Times New Roman" w:hAnsi="Times New Roman"/>
          <w:b/>
          <w:bCs/>
          <w:sz w:val="24"/>
          <w:szCs w:val="24"/>
          <w:u w:val="single"/>
        </w:rPr>
      </w:pPr>
    </w:p>
    <w:p w14:paraId="6810F73F" w14:textId="77777777" w:rsidR="00EB1654" w:rsidRPr="005C5EEE" w:rsidRDefault="00EB1654" w:rsidP="00EB1654">
      <w:pPr>
        <w:spacing w:after="0"/>
        <w:jc w:val="both"/>
        <w:rPr>
          <w:rFonts w:ascii="Times New Roman" w:hAnsi="Times New Roman"/>
          <w:b/>
          <w:bCs/>
          <w:sz w:val="24"/>
          <w:szCs w:val="24"/>
        </w:rPr>
      </w:pPr>
      <w:r w:rsidRPr="005C5EEE">
        <w:rPr>
          <w:rFonts w:ascii="Times New Roman" w:hAnsi="Times New Roman"/>
          <w:b/>
          <w:bCs/>
          <w:sz w:val="24"/>
          <w:szCs w:val="24"/>
        </w:rPr>
        <w:t>A pályázati űrlap csak a fent meghatározott kötelező mellékletekkel együtt érvényes, valamely melléklet hiányában a pályázat formai hibásnak minősül.</w:t>
      </w:r>
    </w:p>
    <w:p w14:paraId="6DEA1383" w14:textId="77777777" w:rsidR="00EB1654" w:rsidRPr="005C5EEE" w:rsidRDefault="00EB1654" w:rsidP="00EB1654">
      <w:pPr>
        <w:spacing w:after="0"/>
        <w:jc w:val="both"/>
        <w:rPr>
          <w:rFonts w:ascii="Times New Roman" w:hAnsi="Times New Roman"/>
          <w:sz w:val="24"/>
          <w:szCs w:val="24"/>
        </w:rPr>
      </w:pPr>
    </w:p>
    <w:p w14:paraId="47FB6A72"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b/>
          <w:sz w:val="24"/>
          <w:szCs w:val="24"/>
          <w:u w:val="single"/>
        </w:rPr>
        <w:t>Egy háztartásban élők:</w:t>
      </w:r>
      <w:r w:rsidRPr="005C5EEE">
        <w:rPr>
          <w:rFonts w:ascii="Times New Roman" w:hAnsi="Times New Roman"/>
          <w:b/>
          <w:sz w:val="24"/>
          <w:szCs w:val="24"/>
        </w:rPr>
        <w:t xml:space="preserve"> </w:t>
      </w:r>
      <w:r w:rsidRPr="005C5EEE">
        <w:rPr>
          <w:rFonts w:ascii="Times New Roman" w:hAnsi="Times New Roman"/>
          <w:sz w:val="24"/>
          <w:szCs w:val="24"/>
        </w:rPr>
        <w:t xml:space="preserve">a pályázó állandó lakóhelye szerinti lakásban életvitel-szerűen </w:t>
      </w:r>
      <w:proofErr w:type="spellStart"/>
      <w:r w:rsidRPr="005C5EEE">
        <w:rPr>
          <w:rFonts w:ascii="Times New Roman" w:hAnsi="Times New Roman"/>
          <w:sz w:val="24"/>
          <w:szCs w:val="24"/>
        </w:rPr>
        <w:t>együttlakó</w:t>
      </w:r>
      <w:proofErr w:type="spellEnd"/>
      <w:r w:rsidRPr="005C5EEE">
        <w:rPr>
          <w:rFonts w:ascii="Times New Roman" w:hAnsi="Times New Roman"/>
          <w:sz w:val="24"/>
          <w:szCs w:val="24"/>
        </w:rPr>
        <w:t>, ott bejelentett vagy tartózkodási hellyel rendelkező személyek.</w:t>
      </w:r>
    </w:p>
    <w:p w14:paraId="132F79F3" w14:textId="77777777" w:rsidR="00EB1654" w:rsidRPr="005C5EEE" w:rsidRDefault="00EB1654" w:rsidP="00EB1654">
      <w:pPr>
        <w:spacing w:after="0"/>
        <w:jc w:val="both"/>
        <w:rPr>
          <w:rFonts w:ascii="Times New Roman" w:hAnsi="Times New Roman"/>
          <w:sz w:val="24"/>
          <w:szCs w:val="24"/>
        </w:rPr>
      </w:pPr>
    </w:p>
    <w:p w14:paraId="1F660D49" w14:textId="77777777" w:rsidR="00EB1654" w:rsidRPr="005C5EEE" w:rsidRDefault="00EB1654" w:rsidP="00EB1654">
      <w:pPr>
        <w:pStyle w:val="Lbjegyzetszveg"/>
        <w:jc w:val="both"/>
        <w:rPr>
          <w:sz w:val="24"/>
          <w:szCs w:val="24"/>
        </w:rPr>
      </w:pPr>
      <w:r w:rsidRPr="005C5EEE">
        <w:rPr>
          <w:b/>
          <w:sz w:val="24"/>
          <w:szCs w:val="24"/>
          <w:u w:val="single"/>
        </w:rPr>
        <w:t xml:space="preserve">Jövedelem: a </w:t>
      </w:r>
      <w:r w:rsidRPr="005C5EEE">
        <w:rPr>
          <w:sz w:val="24"/>
          <w:szCs w:val="24"/>
        </w:rPr>
        <w:t xml:space="preserve">szociális igazgatásról és szociális ellátásokról szóló 1993. évi III. törvény 4. § (1) bekezdés a) pontja alapján az </w:t>
      </w:r>
      <w:r w:rsidRPr="005C5EEE">
        <w:rPr>
          <w:bCs/>
          <w:sz w:val="24"/>
          <w:szCs w:val="24"/>
        </w:rPr>
        <w:t>elismert költségekkel és a befizetési kötelezettséggel csökkentett</w:t>
      </w:r>
    </w:p>
    <w:p w14:paraId="2918713A" w14:textId="77777777" w:rsidR="00EB1654" w:rsidRPr="005C5EEE" w:rsidRDefault="00EB1654" w:rsidP="00EB1654">
      <w:pPr>
        <w:autoSpaceDE w:val="0"/>
        <w:autoSpaceDN w:val="0"/>
        <w:adjustRightInd w:val="0"/>
        <w:spacing w:after="0"/>
        <w:ind w:left="900" w:hanging="191"/>
        <w:jc w:val="both"/>
        <w:rPr>
          <w:rFonts w:ascii="Times New Roman" w:hAnsi="Times New Roman"/>
          <w:sz w:val="24"/>
          <w:szCs w:val="24"/>
        </w:rPr>
      </w:pPr>
      <w:r w:rsidRPr="005C5EEE">
        <w:rPr>
          <w:rFonts w:ascii="Times New Roman" w:hAnsi="Times New Roman"/>
          <w:iCs/>
          <w:sz w:val="24"/>
          <w:szCs w:val="24"/>
        </w:rPr>
        <w:t xml:space="preserve">- </w:t>
      </w:r>
      <w:proofErr w:type="spellStart"/>
      <w:r w:rsidRPr="005C5EEE">
        <w:rPr>
          <w:rFonts w:ascii="Times New Roman" w:hAnsi="Times New Roman"/>
          <w:iCs/>
          <w:sz w:val="24"/>
          <w:szCs w:val="24"/>
        </w:rPr>
        <w:t>aa</w:t>
      </w:r>
      <w:proofErr w:type="spellEnd"/>
      <w:r w:rsidRPr="005C5EEE">
        <w:rPr>
          <w:rFonts w:ascii="Times New Roman" w:hAnsi="Times New Roman"/>
          <w:iCs/>
          <w:sz w:val="24"/>
          <w:szCs w:val="24"/>
        </w:rPr>
        <w:t xml:space="preserve">) </w:t>
      </w:r>
      <w:r w:rsidRPr="005C5EEE">
        <w:rPr>
          <w:rFonts w:ascii="Times New Roman" w:hAnsi="Times New Roman"/>
          <w:sz w:val="24"/>
          <w:szCs w:val="24"/>
        </w:rPr>
        <w:t xml:space="preserve">a személyi jövedelemadóról szóló 1995. évi CXVII. törvény (a továbbiakban: </w:t>
      </w:r>
      <w:proofErr w:type="spellStart"/>
      <w:r w:rsidRPr="005C5EEE">
        <w:rPr>
          <w:rFonts w:ascii="Times New Roman" w:hAnsi="Times New Roman"/>
          <w:sz w:val="24"/>
          <w:szCs w:val="24"/>
        </w:rPr>
        <w:t>Szjatv</w:t>
      </w:r>
      <w:proofErr w:type="spellEnd"/>
      <w:r w:rsidRPr="005C5EEE">
        <w:rPr>
          <w:rFonts w:ascii="Times New Roman" w:hAnsi="Times New Roman"/>
          <w:sz w:val="24"/>
          <w:szCs w:val="24"/>
        </w:rPr>
        <w:t xml:space="preserve">.) szerint meghatározott, belföldről vagy külföldről származó - megszerzett - vagyoni érték (bevétel), ideértve az </w:t>
      </w:r>
      <w:proofErr w:type="spellStart"/>
      <w:r w:rsidRPr="005C5EEE">
        <w:rPr>
          <w:rFonts w:ascii="Times New Roman" w:hAnsi="Times New Roman"/>
          <w:sz w:val="24"/>
          <w:szCs w:val="24"/>
        </w:rPr>
        <w:t>Szjatv</w:t>
      </w:r>
      <w:proofErr w:type="spellEnd"/>
      <w:r w:rsidRPr="005C5EEE">
        <w:rPr>
          <w:rFonts w:ascii="Times New Roman" w:hAnsi="Times New Roman"/>
          <w:sz w:val="24"/>
          <w:szCs w:val="24"/>
        </w:rPr>
        <w:t>. 1. számú melléklete szerinti adómentes bevételt, és</w:t>
      </w:r>
    </w:p>
    <w:p w14:paraId="29BC9164" w14:textId="77777777" w:rsidR="00EB1654" w:rsidRPr="005C5EEE" w:rsidRDefault="00EB1654" w:rsidP="00EB1654">
      <w:pPr>
        <w:autoSpaceDE w:val="0"/>
        <w:autoSpaceDN w:val="0"/>
        <w:adjustRightInd w:val="0"/>
        <w:spacing w:after="0"/>
        <w:ind w:left="900" w:hanging="191"/>
        <w:jc w:val="both"/>
        <w:rPr>
          <w:rFonts w:ascii="Times New Roman" w:hAnsi="Times New Roman"/>
          <w:sz w:val="24"/>
          <w:szCs w:val="24"/>
        </w:rPr>
      </w:pPr>
      <w:r w:rsidRPr="005C5EEE">
        <w:rPr>
          <w:rFonts w:ascii="Times New Roman" w:hAnsi="Times New Roman"/>
          <w:sz w:val="24"/>
          <w:szCs w:val="24"/>
        </w:rPr>
        <w:t>- ab) az a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w:t>
      </w:r>
    </w:p>
    <w:p w14:paraId="42228291" w14:textId="77777777" w:rsidR="00EB1654" w:rsidRPr="005C5EEE" w:rsidRDefault="00EB1654" w:rsidP="00EB1654">
      <w:pPr>
        <w:autoSpaceDE w:val="0"/>
        <w:autoSpaceDN w:val="0"/>
        <w:adjustRightInd w:val="0"/>
        <w:spacing w:after="0"/>
        <w:ind w:left="900" w:hanging="191"/>
        <w:jc w:val="both"/>
        <w:rPr>
          <w:rFonts w:ascii="Times New Roman" w:hAnsi="Times New Roman"/>
          <w:sz w:val="24"/>
          <w:szCs w:val="24"/>
        </w:rPr>
      </w:pPr>
    </w:p>
    <w:p w14:paraId="40F7DB54" w14:textId="77777777" w:rsidR="00EB1654" w:rsidRPr="005C5EEE" w:rsidRDefault="00EB1654" w:rsidP="00EB1654">
      <w:pPr>
        <w:autoSpaceDE w:val="0"/>
        <w:autoSpaceDN w:val="0"/>
        <w:adjustRightInd w:val="0"/>
        <w:spacing w:after="0"/>
        <w:jc w:val="both"/>
        <w:rPr>
          <w:rFonts w:ascii="Times New Roman" w:hAnsi="Times New Roman"/>
          <w:sz w:val="24"/>
          <w:szCs w:val="24"/>
        </w:rPr>
      </w:pPr>
      <w:r w:rsidRPr="005C5EEE">
        <w:rPr>
          <w:rFonts w:ascii="Times New Roman" w:hAnsi="Times New Roman"/>
          <w:b/>
          <w:sz w:val="24"/>
          <w:szCs w:val="24"/>
          <w:u w:val="single"/>
        </w:rPr>
        <w:t>Elismert költségnek</w:t>
      </w:r>
      <w:r w:rsidRPr="005C5EEE">
        <w:rPr>
          <w:rFonts w:ascii="Times New Roman" w:hAnsi="Times New Roman"/>
          <w:sz w:val="24"/>
          <w:szCs w:val="24"/>
        </w:rPr>
        <w:t xml:space="preserve"> minősül az </w:t>
      </w:r>
      <w:proofErr w:type="spellStart"/>
      <w:proofErr w:type="gramStart"/>
      <w:r w:rsidRPr="005C5EEE">
        <w:rPr>
          <w:rFonts w:ascii="Times New Roman" w:hAnsi="Times New Roman"/>
          <w:sz w:val="24"/>
          <w:szCs w:val="24"/>
        </w:rPr>
        <w:t>Szjatv</w:t>
      </w:r>
      <w:proofErr w:type="spellEnd"/>
      <w:r w:rsidRPr="005C5EEE">
        <w:rPr>
          <w:rFonts w:ascii="Times New Roman" w:hAnsi="Times New Roman"/>
          <w:sz w:val="24"/>
          <w:szCs w:val="24"/>
        </w:rPr>
        <w:t>.-</w:t>
      </w:r>
      <w:proofErr w:type="gramEnd"/>
      <w:r w:rsidRPr="005C5EEE">
        <w:rPr>
          <w:rFonts w:ascii="Times New Roman" w:hAnsi="Times New Roman"/>
          <w:sz w:val="24"/>
          <w:szCs w:val="24"/>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5C5EEE">
        <w:rPr>
          <w:rFonts w:ascii="Times New Roman" w:hAnsi="Times New Roman"/>
          <w:sz w:val="24"/>
          <w:szCs w:val="24"/>
        </w:rPr>
        <w:t>Szjatv</w:t>
      </w:r>
      <w:proofErr w:type="spellEnd"/>
      <w:r w:rsidRPr="005C5EEE">
        <w:rPr>
          <w:rFonts w:ascii="Times New Roman" w:hAnsi="Times New Roman"/>
          <w:sz w:val="24"/>
          <w:szCs w:val="24"/>
        </w:rPr>
        <w:t>. szerint elismert költségnek minősülő igazolt kiadásokkal, ennek hiányában a bevétel 40%-</w:t>
      </w:r>
      <w:proofErr w:type="spellStart"/>
      <w:r w:rsidRPr="005C5EEE">
        <w:rPr>
          <w:rFonts w:ascii="Times New Roman" w:hAnsi="Times New Roman"/>
          <w:sz w:val="24"/>
          <w:szCs w:val="24"/>
        </w:rPr>
        <w:t>ával</w:t>
      </w:r>
      <w:proofErr w:type="spellEnd"/>
      <w:r w:rsidRPr="005C5EEE">
        <w:rPr>
          <w:rFonts w:ascii="Times New Roman" w:hAnsi="Times New Roman"/>
          <w:sz w:val="24"/>
          <w:szCs w:val="24"/>
        </w:rPr>
        <w:t>. Ha a mezőgazdasági őstermelő adóévi őstermelésből származó bevétele nem több a kistermelés értékhatáránál (illetve</w:t>
      </w:r>
      <w:r>
        <w:rPr>
          <w:rFonts w:ascii="Times New Roman" w:hAnsi="Times New Roman"/>
          <w:sz w:val="24"/>
          <w:szCs w:val="24"/>
        </w:rPr>
        <w:t>,</w:t>
      </w:r>
      <w:r w:rsidRPr="005C5EEE">
        <w:rPr>
          <w:rFonts w:ascii="Times New Roman" w:hAnsi="Times New Roman"/>
          <w:sz w:val="24"/>
          <w:szCs w:val="24"/>
        </w:rPr>
        <w:t xml:space="preserve"> ha részére támogatást folyósítottak, annak a folyósított támogatással növelt összegénél), akkor a bevétel csökkenthető az igazolt költségekkel, továbbá a bevétel </w:t>
      </w:r>
      <w:r w:rsidRPr="005C5EEE">
        <w:rPr>
          <w:rFonts w:ascii="Times New Roman" w:hAnsi="Times New Roman"/>
          <w:sz w:val="24"/>
          <w:szCs w:val="24"/>
        </w:rPr>
        <w:lastRenderedPageBreak/>
        <w:t>40%-</w:t>
      </w:r>
      <w:proofErr w:type="spellStart"/>
      <w:r w:rsidRPr="005C5EEE">
        <w:rPr>
          <w:rFonts w:ascii="Times New Roman" w:hAnsi="Times New Roman"/>
          <w:sz w:val="24"/>
          <w:szCs w:val="24"/>
        </w:rPr>
        <w:t>ának</w:t>
      </w:r>
      <w:proofErr w:type="spellEnd"/>
      <w:r w:rsidRPr="005C5EEE">
        <w:rPr>
          <w:rFonts w:ascii="Times New Roman" w:hAnsi="Times New Roman"/>
          <w:sz w:val="24"/>
          <w:szCs w:val="24"/>
        </w:rPr>
        <w:t xml:space="preserve"> megfelelő összeggel, vagy a bevétel 85%-</w:t>
      </w:r>
      <w:proofErr w:type="spellStart"/>
      <w:r w:rsidRPr="005C5EEE">
        <w:rPr>
          <w:rFonts w:ascii="Times New Roman" w:hAnsi="Times New Roman"/>
          <w:sz w:val="24"/>
          <w:szCs w:val="24"/>
        </w:rPr>
        <w:t>ának</w:t>
      </w:r>
      <w:proofErr w:type="spellEnd"/>
      <w:r w:rsidRPr="005C5EEE">
        <w:rPr>
          <w:rFonts w:ascii="Times New Roman" w:hAnsi="Times New Roman"/>
          <w:sz w:val="24"/>
          <w:szCs w:val="24"/>
        </w:rPr>
        <w:t>, illetőleg állattenyésztés esetén 94%-</w:t>
      </w:r>
      <w:proofErr w:type="spellStart"/>
      <w:r w:rsidRPr="005C5EEE">
        <w:rPr>
          <w:rFonts w:ascii="Times New Roman" w:hAnsi="Times New Roman"/>
          <w:sz w:val="24"/>
          <w:szCs w:val="24"/>
        </w:rPr>
        <w:t>ának</w:t>
      </w:r>
      <w:proofErr w:type="spellEnd"/>
      <w:r w:rsidRPr="005C5EEE">
        <w:rPr>
          <w:rFonts w:ascii="Times New Roman" w:hAnsi="Times New Roman"/>
          <w:sz w:val="24"/>
          <w:szCs w:val="24"/>
        </w:rPr>
        <w:t xml:space="preserve"> megfelelő összeggel.</w:t>
      </w:r>
    </w:p>
    <w:p w14:paraId="7FA5F982" w14:textId="77777777" w:rsidR="00EB1654" w:rsidRPr="005C5EEE" w:rsidRDefault="00EB1654" w:rsidP="00EB1654">
      <w:pPr>
        <w:autoSpaceDE w:val="0"/>
        <w:autoSpaceDN w:val="0"/>
        <w:adjustRightInd w:val="0"/>
        <w:spacing w:after="0"/>
        <w:jc w:val="both"/>
        <w:rPr>
          <w:rFonts w:ascii="Times New Roman" w:hAnsi="Times New Roman"/>
          <w:sz w:val="24"/>
          <w:szCs w:val="24"/>
        </w:rPr>
      </w:pPr>
    </w:p>
    <w:p w14:paraId="1D61E1D2" w14:textId="77777777" w:rsidR="00EB1654" w:rsidRPr="005C5EEE" w:rsidRDefault="00EB1654" w:rsidP="00EB1654">
      <w:pPr>
        <w:autoSpaceDE w:val="0"/>
        <w:autoSpaceDN w:val="0"/>
        <w:adjustRightInd w:val="0"/>
        <w:spacing w:after="0"/>
        <w:jc w:val="both"/>
        <w:rPr>
          <w:rFonts w:ascii="Times New Roman" w:hAnsi="Times New Roman"/>
          <w:sz w:val="24"/>
          <w:szCs w:val="24"/>
        </w:rPr>
      </w:pPr>
      <w:r w:rsidRPr="005C5EEE">
        <w:rPr>
          <w:rFonts w:ascii="Times New Roman" w:hAnsi="Times New Roman"/>
          <w:b/>
          <w:sz w:val="24"/>
          <w:szCs w:val="24"/>
          <w:u w:val="single"/>
        </w:rPr>
        <w:t>Befizetési kötelezettségnek</w:t>
      </w:r>
      <w:r w:rsidRPr="005C5EEE">
        <w:rPr>
          <w:rFonts w:ascii="Times New Roman" w:hAnsi="Times New Roman"/>
          <w:sz w:val="24"/>
          <w:szCs w:val="24"/>
        </w:rPr>
        <w:t xml:space="preserve"> minősül a személyi jövedelemadó, a magánszemélyt terhelő egyszerűsített közteherviselési hozzájárulás, </w:t>
      </w:r>
      <w:proofErr w:type="gramStart"/>
      <w:r w:rsidRPr="005C5EEE">
        <w:rPr>
          <w:rFonts w:ascii="Times New Roman" w:hAnsi="Times New Roman"/>
          <w:sz w:val="24"/>
          <w:szCs w:val="24"/>
        </w:rPr>
        <w:t>társadalombiztosítási járulék,</w:t>
      </w:r>
      <w:proofErr w:type="gramEnd"/>
      <w:r w:rsidRPr="005C5EEE">
        <w:rPr>
          <w:rFonts w:ascii="Times New Roman" w:hAnsi="Times New Roman"/>
          <w:sz w:val="24"/>
          <w:szCs w:val="24"/>
        </w:rPr>
        <w:t xml:space="preserve"> és az egészségügyi szolgáltatási járulék.</w:t>
      </w:r>
    </w:p>
    <w:p w14:paraId="4F20F6DA" w14:textId="77777777" w:rsidR="00EB1654" w:rsidRPr="005C5EEE" w:rsidRDefault="00EB1654" w:rsidP="00EB1654">
      <w:pPr>
        <w:autoSpaceDE w:val="0"/>
        <w:autoSpaceDN w:val="0"/>
        <w:adjustRightInd w:val="0"/>
        <w:spacing w:after="0"/>
        <w:jc w:val="both"/>
        <w:rPr>
          <w:rFonts w:ascii="Times New Roman" w:hAnsi="Times New Roman"/>
          <w:b/>
          <w:sz w:val="24"/>
          <w:szCs w:val="24"/>
          <w:u w:val="single"/>
        </w:rPr>
      </w:pPr>
    </w:p>
    <w:p w14:paraId="3EAAE090" w14:textId="77777777" w:rsidR="00EB1654" w:rsidRPr="005C5EEE" w:rsidRDefault="00EB1654" w:rsidP="00EB1654">
      <w:pPr>
        <w:autoSpaceDE w:val="0"/>
        <w:autoSpaceDN w:val="0"/>
        <w:adjustRightInd w:val="0"/>
        <w:spacing w:after="0"/>
        <w:jc w:val="both"/>
        <w:rPr>
          <w:rFonts w:ascii="Times New Roman" w:hAnsi="Times New Roman"/>
          <w:b/>
          <w:sz w:val="24"/>
          <w:szCs w:val="24"/>
          <w:u w:val="single"/>
        </w:rPr>
      </w:pPr>
      <w:r w:rsidRPr="005C5EEE">
        <w:rPr>
          <w:rFonts w:ascii="Times New Roman" w:hAnsi="Times New Roman"/>
          <w:b/>
          <w:sz w:val="24"/>
          <w:szCs w:val="24"/>
          <w:u w:val="single"/>
        </w:rPr>
        <w:t>Nem minősül jövedelemnek:</w:t>
      </w:r>
    </w:p>
    <w:p w14:paraId="3C75C636" w14:textId="77777777" w:rsidR="00EB1654" w:rsidRPr="005C5EEE" w:rsidRDefault="00EB1654" w:rsidP="00EB1654">
      <w:pPr>
        <w:pStyle w:val="Szvegtrzs"/>
        <w:numPr>
          <w:ilvl w:val="0"/>
          <w:numId w:val="5"/>
        </w:numPr>
        <w:spacing w:before="120" w:after="0" w:line="240" w:lineRule="auto"/>
        <w:jc w:val="both"/>
        <w:rPr>
          <w:rFonts w:ascii="Times New Roman" w:hAnsi="Times New Roman"/>
          <w:snapToGrid w:val="0"/>
          <w:sz w:val="24"/>
          <w:szCs w:val="24"/>
        </w:rPr>
      </w:pPr>
      <w:r w:rsidRPr="005C5EEE">
        <w:rPr>
          <w:rFonts w:ascii="Times New Roman" w:hAnsi="Times New Roman"/>
          <w:sz w:val="24"/>
          <w:szCs w:val="24"/>
          <w:lang w:val="en"/>
        </w:rPr>
        <w:t xml:space="preserve">a </w:t>
      </w:r>
      <w:r w:rsidRPr="005C5EEE">
        <w:rPr>
          <w:rFonts w:ascii="Times New Roman" w:hAnsi="Times New Roman"/>
          <w:sz w:val="24"/>
          <w:szCs w:val="24"/>
        </w:rPr>
        <w:t>rendkívüli települési támogatás, valamint a lakhatáshoz kapcsolódó rendszeres kiadások viseléséhez, a gyógyszerkiadások viseléséhez és a lakhatási kiadásokhoz kapcsolódó hátralékot felhalmozó személyek részére nyújtott települési támogatás</w:t>
      </w:r>
      <w:r w:rsidRPr="005C5EEE">
        <w:rPr>
          <w:rFonts w:ascii="Times New Roman" w:hAnsi="Times New Roman"/>
          <w:snapToGrid w:val="0"/>
          <w:sz w:val="24"/>
          <w:szCs w:val="24"/>
        </w:rPr>
        <w:t>,</w:t>
      </w:r>
    </w:p>
    <w:p w14:paraId="0D41CD8D" w14:textId="77777777" w:rsidR="00EB1654" w:rsidRPr="005C5EEE" w:rsidRDefault="00EB1654" w:rsidP="00EB1654">
      <w:pPr>
        <w:pStyle w:val="Szvegtrzs"/>
        <w:numPr>
          <w:ilvl w:val="0"/>
          <w:numId w:val="5"/>
        </w:numPr>
        <w:spacing w:before="120" w:after="0" w:line="240" w:lineRule="auto"/>
        <w:jc w:val="both"/>
        <w:rPr>
          <w:rFonts w:ascii="Times New Roman" w:hAnsi="Times New Roman"/>
          <w:snapToGrid w:val="0"/>
          <w:sz w:val="24"/>
          <w:szCs w:val="24"/>
        </w:rPr>
      </w:pPr>
      <w:r w:rsidRPr="005C5EEE">
        <w:rPr>
          <w:rFonts w:ascii="Times New Roman" w:hAnsi="Times New Roman"/>
          <w:snapToGrid w:val="0"/>
          <w:sz w:val="24"/>
          <w:szCs w:val="24"/>
        </w:rPr>
        <w:t>a rendkívüli gyermekvédelmi támogatás, a gyermekek védelméről és a gyámügyi igazgatásról szóló 1997. évi XXXI. törvény 20/A. §-a szerinti támogatás, a 20/B. §-</w:t>
      </w:r>
      <w:proofErr w:type="spellStart"/>
      <w:r w:rsidRPr="005C5EEE">
        <w:rPr>
          <w:rFonts w:ascii="Times New Roman" w:hAnsi="Times New Roman"/>
          <w:snapToGrid w:val="0"/>
          <w:sz w:val="24"/>
          <w:szCs w:val="24"/>
        </w:rPr>
        <w:t>ának</w:t>
      </w:r>
      <w:proofErr w:type="spellEnd"/>
      <w:r w:rsidRPr="005C5EEE">
        <w:rPr>
          <w:rFonts w:ascii="Times New Roman" w:hAnsi="Times New Roman"/>
          <w:snapToGrid w:val="0"/>
          <w:sz w:val="24"/>
          <w:szCs w:val="24"/>
        </w:rPr>
        <w:t xml:space="preserve"> (4)-(5) bekezdése szerinti pótlék, a nevelőszülők számára fizetett nevelési díj és külön ellátmány,</w:t>
      </w:r>
    </w:p>
    <w:p w14:paraId="30775C16" w14:textId="77777777" w:rsidR="00EB1654" w:rsidRPr="005C5EEE" w:rsidRDefault="00EB1654" w:rsidP="00EB1654">
      <w:pPr>
        <w:pStyle w:val="Szvegtrzs"/>
        <w:numPr>
          <w:ilvl w:val="0"/>
          <w:numId w:val="5"/>
        </w:numPr>
        <w:spacing w:before="120" w:after="0" w:line="240" w:lineRule="auto"/>
        <w:jc w:val="both"/>
        <w:rPr>
          <w:rFonts w:ascii="Times New Roman" w:hAnsi="Times New Roman"/>
          <w:snapToGrid w:val="0"/>
          <w:sz w:val="24"/>
          <w:szCs w:val="24"/>
        </w:rPr>
      </w:pPr>
      <w:r w:rsidRPr="005C5EEE">
        <w:rPr>
          <w:rFonts w:ascii="Times New Roman" w:hAnsi="Times New Roman"/>
          <w:snapToGrid w:val="0"/>
          <w:sz w:val="24"/>
          <w:szCs w:val="24"/>
        </w:rPr>
        <w:t xml:space="preserve"> az anyasági támogatás,</w:t>
      </w:r>
    </w:p>
    <w:p w14:paraId="6E1484DE" w14:textId="77777777" w:rsidR="00EB1654" w:rsidRPr="005C5EEE" w:rsidRDefault="00EB1654" w:rsidP="00EB1654">
      <w:pPr>
        <w:pStyle w:val="Szvegtrzs"/>
        <w:numPr>
          <w:ilvl w:val="0"/>
          <w:numId w:val="5"/>
        </w:numPr>
        <w:spacing w:before="120" w:after="0" w:line="240" w:lineRule="auto"/>
        <w:jc w:val="both"/>
        <w:rPr>
          <w:rFonts w:ascii="Times New Roman" w:hAnsi="Times New Roman"/>
          <w:snapToGrid w:val="0"/>
          <w:sz w:val="24"/>
          <w:szCs w:val="24"/>
        </w:rPr>
      </w:pPr>
      <w:r w:rsidRPr="005C5EEE">
        <w:rPr>
          <w:rFonts w:ascii="Times New Roman" w:hAnsi="Times New Roman"/>
          <w:snapToGrid w:val="0"/>
          <w:sz w:val="24"/>
          <w:szCs w:val="24"/>
        </w:rPr>
        <w:t xml:space="preserve"> </w:t>
      </w:r>
      <w:r w:rsidRPr="005C5EEE">
        <w:rPr>
          <w:rFonts w:ascii="Times New Roman" w:hAnsi="Times New Roman"/>
          <w:sz w:val="24"/>
          <w:szCs w:val="24"/>
        </w:rPr>
        <w:t xml:space="preserve">a nyugdíjprémium, az egyszeri juttatás, </w:t>
      </w:r>
      <w:r w:rsidRPr="005C5EEE">
        <w:rPr>
          <w:rFonts w:ascii="Times New Roman" w:hAnsi="Times New Roman"/>
          <w:snapToGrid w:val="0"/>
          <w:sz w:val="24"/>
          <w:szCs w:val="24"/>
        </w:rPr>
        <w:t>a tizenharmadik havi nyugdíj</w:t>
      </w:r>
      <w:r w:rsidRPr="005C5EEE">
        <w:rPr>
          <w:rFonts w:ascii="Times New Roman" w:hAnsi="Times New Roman"/>
          <w:sz w:val="24"/>
          <w:szCs w:val="24"/>
        </w:rPr>
        <w:t>, a tizenharmadik havi ellátás</w:t>
      </w:r>
      <w:r w:rsidRPr="005C5EEE">
        <w:rPr>
          <w:rFonts w:ascii="Times New Roman" w:hAnsi="Times New Roman"/>
          <w:snapToGrid w:val="0"/>
          <w:sz w:val="24"/>
          <w:szCs w:val="24"/>
        </w:rPr>
        <w:t xml:space="preserve"> és a szépkorúak jubileumi juttatása,</w:t>
      </w:r>
    </w:p>
    <w:p w14:paraId="243A206D" w14:textId="77777777" w:rsidR="00EB1654" w:rsidRPr="005C5EEE" w:rsidRDefault="00EB1654" w:rsidP="00EB1654">
      <w:pPr>
        <w:pStyle w:val="Szvegtrzs"/>
        <w:numPr>
          <w:ilvl w:val="0"/>
          <w:numId w:val="5"/>
        </w:numPr>
        <w:spacing w:before="120" w:after="0" w:line="240" w:lineRule="auto"/>
        <w:jc w:val="both"/>
        <w:rPr>
          <w:rFonts w:ascii="Times New Roman" w:hAnsi="Times New Roman"/>
          <w:snapToGrid w:val="0"/>
          <w:sz w:val="24"/>
          <w:szCs w:val="24"/>
        </w:rPr>
      </w:pPr>
      <w:r w:rsidRPr="005C5EEE">
        <w:rPr>
          <w:rFonts w:ascii="Times New Roman" w:hAnsi="Times New Roman"/>
          <w:snapToGrid w:val="0"/>
          <w:sz w:val="24"/>
          <w:szCs w:val="24"/>
        </w:rPr>
        <w:t>a személyes gondoskodásért fizetendő személyi térítési díj megállapítása kivételével a súlyos mozgáskorlátozott személyek pénzbeli közlekedési kedvezményei, a vakok személyi járadéka és a fogyatékossági támogatás,</w:t>
      </w:r>
    </w:p>
    <w:p w14:paraId="64FABF1A" w14:textId="77777777" w:rsidR="00EB1654" w:rsidRPr="005C5EEE" w:rsidRDefault="00EB1654" w:rsidP="00EB1654">
      <w:pPr>
        <w:pStyle w:val="Szvegtrzs"/>
        <w:numPr>
          <w:ilvl w:val="0"/>
          <w:numId w:val="5"/>
        </w:numPr>
        <w:spacing w:before="120" w:after="0" w:line="240" w:lineRule="auto"/>
        <w:jc w:val="both"/>
        <w:rPr>
          <w:rFonts w:ascii="Times New Roman" w:hAnsi="Times New Roman"/>
          <w:snapToGrid w:val="0"/>
          <w:sz w:val="24"/>
          <w:szCs w:val="24"/>
        </w:rPr>
      </w:pPr>
      <w:r w:rsidRPr="005C5EEE">
        <w:rPr>
          <w:rFonts w:ascii="Times New Roman" w:hAnsi="Times New Roman"/>
          <w:snapToGrid w:val="0"/>
          <w:sz w:val="24"/>
          <w:szCs w:val="24"/>
        </w:rPr>
        <w:t>a fogadó szervezet által az önkéntesnek külön törvény alapján biztosított juttatás,</w:t>
      </w:r>
    </w:p>
    <w:p w14:paraId="0282298E" w14:textId="77777777" w:rsidR="00EB1654" w:rsidRPr="005C5EEE" w:rsidRDefault="00EB1654" w:rsidP="00EB1654">
      <w:pPr>
        <w:pStyle w:val="Szvegtrzs"/>
        <w:numPr>
          <w:ilvl w:val="0"/>
          <w:numId w:val="5"/>
        </w:numPr>
        <w:spacing w:before="120" w:after="0" w:line="240" w:lineRule="auto"/>
        <w:jc w:val="both"/>
        <w:rPr>
          <w:rFonts w:ascii="Times New Roman" w:hAnsi="Times New Roman"/>
          <w:snapToGrid w:val="0"/>
          <w:sz w:val="24"/>
          <w:szCs w:val="24"/>
        </w:rPr>
      </w:pPr>
      <w:r w:rsidRPr="005C5EEE">
        <w:rPr>
          <w:rFonts w:ascii="Times New Roman" w:hAnsi="Times New Roman"/>
          <w:snapToGrid w:val="0"/>
          <w:sz w:val="24"/>
          <w:szCs w:val="24"/>
        </w:rPr>
        <w:t xml:space="preserve">az egyszerűsített foglalkoztatásról szóló </w:t>
      </w:r>
      <w:r w:rsidRPr="005C5EEE">
        <w:rPr>
          <w:rFonts w:ascii="Times New Roman" w:hAnsi="Times New Roman"/>
          <w:sz w:val="24"/>
          <w:szCs w:val="24"/>
        </w:rPr>
        <w:t>2010. évi LXXV.</w:t>
      </w:r>
      <w:r w:rsidRPr="005C5EEE">
        <w:rPr>
          <w:rFonts w:ascii="Times New Roman" w:hAnsi="Times New Roman"/>
          <w:snapToGrid w:val="0"/>
          <w:sz w:val="24"/>
          <w:szCs w:val="24"/>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5680EFA5" w14:textId="77777777" w:rsidR="00EB1654" w:rsidRPr="005C5EEE" w:rsidRDefault="00EB1654" w:rsidP="00EB1654">
      <w:pPr>
        <w:pStyle w:val="Szvegtrzs"/>
        <w:numPr>
          <w:ilvl w:val="0"/>
          <w:numId w:val="5"/>
        </w:numPr>
        <w:spacing w:before="120" w:after="0" w:line="240" w:lineRule="auto"/>
        <w:jc w:val="both"/>
        <w:rPr>
          <w:rFonts w:ascii="Times New Roman" w:hAnsi="Times New Roman"/>
          <w:snapToGrid w:val="0"/>
          <w:sz w:val="24"/>
          <w:szCs w:val="24"/>
        </w:rPr>
      </w:pPr>
      <w:r w:rsidRPr="005C5EEE">
        <w:rPr>
          <w:rFonts w:ascii="Times New Roman" w:hAnsi="Times New Roman"/>
          <w:snapToGrid w:val="0"/>
          <w:sz w:val="24"/>
          <w:szCs w:val="24"/>
        </w:rPr>
        <w:t xml:space="preserve"> a házi segítségnyújtás keretében társadalmi gondozásért kapott tiszteletdíj,</w:t>
      </w:r>
    </w:p>
    <w:p w14:paraId="2B767C97" w14:textId="77777777" w:rsidR="00EB1654" w:rsidRPr="005C5EEE" w:rsidRDefault="00EB1654" w:rsidP="00EB1654">
      <w:pPr>
        <w:pStyle w:val="Szvegtrzs"/>
        <w:numPr>
          <w:ilvl w:val="0"/>
          <w:numId w:val="5"/>
        </w:numPr>
        <w:spacing w:before="120" w:after="0" w:line="240" w:lineRule="auto"/>
        <w:jc w:val="both"/>
        <w:rPr>
          <w:rFonts w:ascii="Times New Roman" w:hAnsi="Times New Roman"/>
          <w:sz w:val="24"/>
          <w:szCs w:val="24"/>
        </w:rPr>
      </w:pPr>
      <w:r w:rsidRPr="005C5EEE">
        <w:rPr>
          <w:rFonts w:ascii="Times New Roman" w:hAnsi="Times New Roman"/>
          <w:snapToGrid w:val="0"/>
          <w:sz w:val="24"/>
          <w:szCs w:val="24"/>
        </w:rPr>
        <w:t xml:space="preserve"> az energiafelhasználáshoz</w:t>
      </w:r>
      <w:r w:rsidRPr="005C5EEE">
        <w:rPr>
          <w:rFonts w:ascii="Times New Roman" w:hAnsi="Times New Roman"/>
          <w:sz w:val="24"/>
          <w:szCs w:val="24"/>
        </w:rPr>
        <w:t xml:space="preserve"> nyújtott támogatás,</w:t>
      </w:r>
    </w:p>
    <w:p w14:paraId="7B9669B2" w14:textId="77777777" w:rsidR="00EB1654" w:rsidRPr="005C5EEE" w:rsidRDefault="00EB1654" w:rsidP="00EB1654">
      <w:pPr>
        <w:pStyle w:val="Szvegtrzs"/>
        <w:numPr>
          <w:ilvl w:val="0"/>
          <w:numId w:val="5"/>
        </w:numPr>
        <w:spacing w:before="120" w:after="0" w:line="240" w:lineRule="auto"/>
        <w:jc w:val="both"/>
        <w:rPr>
          <w:rFonts w:ascii="Times New Roman" w:hAnsi="Times New Roman"/>
          <w:snapToGrid w:val="0"/>
          <w:sz w:val="24"/>
          <w:szCs w:val="24"/>
        </w:rPr>
      </w:pPr>
      <w:r w:rsidRPr="005C5EEE">
        <w:rPr>
          <w:rFonts w:ascii="Times New Roman" w:hAnsi="Times New Roman"/>
          <w:snapToGrid w:val="0"/>
          <w:sz w:val="24"/>
          <w:szCs w:val="24"/>
        </w:rPr>
        <w:t>a szociális szövetkezet tagja által, a közérdekű nyugdíjas szövetkezet öregségi nyugdíjban vagy átmeneti bányászjáradékban részesülő</w:t>
      </w:r>
      <w:r w:rsidRPr="005C5EEE" w:rsidDel="007165D8">
        <w:rPr>
          <w:rFonts w:ascii="Times New Roman" w:hAnsi="Times New Roman"/>
          <w:snapToGrid w:val="0"/>
          <w:sz w:val="24"/>
          <w:szCs w:val="24"/>
        </w:rPr>
        <w:t xml:space="preserve"> </w:t>
      </w:r>
      <w:r w:rsidRPr="005C5EEE">
        <w:rPr>
          <w:rFonts w:ascii="Times New Roman" w:hAnsi="Times New Roman"/>
          <w:snapToGrid w:val="0"/>
          <w:sz w:val="24"/>
          <w:szCs w:val="24"/>
        </w:rPr>
        <w:t xml:space="preserve">tagja által, </w:t>
      </w:r>
      <w:r w:rsidRPr="005C5EEE">
        <w:rPr>
          <w:rFonts w:ascii="Times New Roman" w:hAnsi="Times New Roman"/>
          <w:sz w:val="24"/>
          <w:szCs w:val="24"/>
        </w:rPr>
        <w:t>valamint a kisgyermekkel otthon lévők szövetkezetének nem nagyszülőként gyermekgondozási díjban vagy gyermekgondozást segítő ellátásban részesülő tagja által</w:t>
      </w:r>
      <w:r w:rsidRPr="005C5EEE">
        <w:rPr>
          <w:rFonts w:ascii="Times New Roman" w:hAnsi="Times New Roman"/>
          <w:snapToGrid w:val="0"/>
          <w:sz w:val="24"/>
          <w:szCs w:val="24"/>
        </w:rPr>
        <w:t xml:space="preserve"> a szövetkezetben végzett tevékenység ellenértékeként megszerzett, az </w:t>
      </w:r>
      <w:proofErr w:type="spellStart"/>
      <w:r w:rsidRPr="005C5EEE">
        <w:rPr>
          <w:rFonts w:ascii="Times New Roman" w:hAnsi="Times New Roman"/>
          <w:snapToGrid w:val="0"/>
          <w:sz w:val="24"/>
          <w:szCs w:val="24"/>
        </w:rPr>
        <w:t>Szjatv</w:t>
      </w:r>
      <w:proofErr w:type="spellEnd"/>
      <w:r w:rsidRPr="005C5EEE">
        <w:rPr>
          <w:rFonts w:ascii="Times New Roman" w:hAnsi="Times New Roman"/>
          <w:snapToGrid w:val="0"/>
          <w:sz w:val="24"/>
          <w:szCs w:val="24"/>
        </w:rPr>
        <w:t>. alapján adómentes bevétel,</w:t>
      </w:r>
    </w:p>
    <w:p w14:paraId="5461BE62" w14:textId="77777777" w:rsidR="00EB1654" w:rsidRPr="005C5EEE" w:rsidRDefault="00EB1654" w:rsidP="00EB1654">
      <w:pPr>
        <w:pStyle w:val="Szvegtrzs"/>
        <w:numPr>
          <w:ilvl w:val="0"/>
          <w:numId w:val="5"/>
        </w:numPr>
        <w:spacing w:before="120" w:after="0" w:line="240" w:lineRule="auto"/>
        <w:jc w:val="both"/>
        <w:rPr>
          <w:rFonts w:ascii="Times New Roman" w:hAnsi="Times New Roman"/>
          <w:snapToGrid w:val="0"/>
          <w:sz w:val="24"/>
          <w:szCs w:val="24"/>
        </w:rPr>
      </w:pPr>
      <w:r w:rsidRPr="005C5EEE">
        <w:rPr>
          <w:rFonts w:ascii="Times New Roman" w:hAnsi="Times New Roman"/>
          <w:snapToGrid w:val="0"/>
          <w:sz w:val="24"/>
          <w:szCs w:val="24"/>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44D1A505" w14:textId="77777777" w:rsidR="00EB1654" w:rsidRPr="005C5EEE" w:rsidRDefault="00EB1654" w:rsidP="00EB1654">
      <w:pPr>
        <w:pStyle w:val="Szvegtrzs"/>
        <w:numPr>
          <w:ilvl w:val="0"/>
          <w:numId w:val="5"/>
        </w:numPr>
        <w:spacing w:before="120" w:after="0" w:line="240" w:lineRule="auto"/>
        <w:jc w:val="both"/>
        <w:rPr>
          <w:rFonts w:ascii="Times New Roman" w:hAnsi="Times New Roman"/>
          <w:snapToGrid w:val="0"/>
          <w:sz w:val="24"/>
          <w:szCs w:val="24"/>
        </w:rPr>
      </w:pPr>
      <w:r w:rsidRPr="005C5EEE">
        <w:rPr>
          <w:rFonts w:ascii="Times New Roman" w:hAnsi="Times New Roman"/>
          <w:snapToGrid w:val="0"/>
          <w:sz w:val="24"/>
          <w:szCs w:val="24"/>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39B48E7A" w14:textId="77777777" w:rsidR="00EB1654" w:rsidRPr="005C5EEE" w:rsidRDefault="00EB1654" w:rsidP="00EB1654">
      <w:pPr>
        <w:pStyle w:val="Szvegtrzs"/>
        <w:numPr>
          <w:ilvl w:val="0"/>
          <w:numId w:val="5"/>
        </w:numPr>
        <w:spacing w:before="120" w:after="0" w:line="240" w:lineRule="auto"/>
        <w:jc w:val="both"/>
        <w:rPr>
          <w:rFonts w:ascii="Times New Roman" w:hAnsi="Times New Roman"/>
          <w:snapToGrid w:val="0"/>
          <w:sz w:val="24"/>
          <w:szCs w:val="24"/>
        </w:rPr>
      </w:pPr>
      <w:r w:rsidRPr="005C5EEE">
        <w:rPr>
          <w:rFonts w:ascii="Times New Roman" w:hAnsi="Times New Roman"/>
          <w:sz w:val="24"/>
          <w:szCs w:val="24"/>
        </w:rPr>
        <w:lastRenderedPageBreak/>
        <w:t xml:space="preserve">az </w:t>
      </w:r>
      <w:proofErr w:type="spellStart"/>
      <w:r w:rsidRPr="005C5EEE">
        <w:rPr>
          <w:rFonts w:ascii="Times New Roman" w:hAnsi="Times New Roman"/>
          <w:sz w:val="24"/>
          <w:szCs w:val="24"/>
        </w:rPr>
        <w:t>Szjatv</w:t>
      </w:r>
      <w:proofErr w:type="spellEnd"/>
      <w:r w:rsidRPr="005C5EEE">
        <w:rPr>
          <w:rFonts w:ascii="Times New Roman" w:hAnsi="Times New Roman"/>
          <w:sz w:val="24"/>
          <w:szCs w:val="24"/>
        </w:rPr>
        <w:t xml:space="preserve">. 7. § (1) bekezdés </w:t>
      </w:r>
      <w:proofErr w:type="gramStart"/>
      <w:r w:rsidRPr="005C5EEE">
        <w:rPr>
          <w:rFonts w:ascii="Times New Roman" w:hAnsi="Times New Roman"/>
          <w:i/>
          <w:iCs/>
          <w:sz w:val="24"/>
          <w:szCs w:val="24"/>
        </w:rPr>
        <w:t>b)-</w:t>
      </w:r>
      <w:proofErr w:type="gramEnd"/>
      <w:r w:rsidRPr="005C5EEE">
        <w:rPr>
          <w:rFonts w:ascii="Times New Roman" w:hAnsi="Times New Roman"/>
          <w:i/>
          <w:iCs/>
          <w:sz w:val="24"/>
          <w:szCs w:val="24"/>
        </w:rPr>
        <w:t xml:space="preserve">z) </w:t>
      </w:r>
      <w:r w:rsidRPr="005C5EEE">
        <w:rPr>
          <w:rFonts w:ascii="Times New Roman" w:hAnsi="Times New Roman"/>
          <w:sz w:val="24"/>
          <w:szCs w:val="24"/>
        </w:rPr>
        <w:t>pontja szerinti bevétel</w:t>
      </w:r>
      <w:r w:rsidRPr="005C5EEE">
        <w:rPr>
          <w:rFonts w:ascii="Times New Roman" w:hAnsi="Times New Roman"/>
          <w:snapToGrid w:val="0"/>
          <w:sz w:val="24"/>
          <w:szCs w:val="24"/>
        </w:rPr>
        <w:t>.</w:t>
      </w:r>
    </w:p>
    <w:p w14:paraId="5ECABA1B" w14:textId="77777777" w:rsidR="00EB1654" w:rsidRDefault="00EB1654" w:rsidP="00EB1654">
      <w:pPr>
        <w:autoSpaceDE w:val="0"/>
        <w:autoSpaceDN w:val="0"/>
        <w:adjustRightInd w:val="0"/>
        <w:spacing w:after="0"/>
        <w:ind w:left="612" w:hanging="204"/>
        <w:jc w:val="both"/>
        <w:rPr>
          <w:rFonts w:ascii="Times New Roman" w:hAnsi="Times New Roman"/>
          <w:sz w:val="24"/>
          <w:szCs w:val="24"/>
        </w:rPr>
      </w:pPr>
    </w:p>
    <w:p w14:paraId="22528B35" w14:textId="77777777" w:rsidR="00EB1654" w:rsidRPr="005C5EEE" w:rsidRDefault="00EB1654" w:rsidP="00EB1654">
      <w:pPr>
        <w:autoSpaceDE w:val="0"/>
        <w:autoSpaceDN w:val="0"/>
        <w:adjustRightInd w:val="0"/>
        <w:spacing w:after="0"/>
        <w:ind w:left="612" w:hanging="204"/>
        <w:jc w:val="both"/>
        <w:rPr>
          <w:rFonts w:ascii="Times New Roman" w:hAnsi="Times New Roman"/>
          <w:sz w:val="24"/>
          <w:szCs w:val="24"/>
        </w:rPr>
      </w:pPr>
    </w:p>
    <w:p w14:paraId="53B32B39" w14:textId="77777777" w:rsidR="00EB1654" w:rsidRPr="005C5EEE" w:rsidRDefault="00EB1654" w:rsidP="00EB1654">
      <w:pPr>
        <w:spacing w:after="0"/>
        <w:jc w:val="both"/>
        <w:rPr>
          <w:rFonts w:ascii="Times New Roman" w:hAnsi="Times New Roman"/>
          <w:b/>
          <w:snapToGrid w:val="0"/>
          <w:sz w:val="24"/>
          <w:szCs w:val="24"/>
        </w:rPr>
      </w:pPr>
      <w:r w:rsidRPr="005C5EEE">
        <w:rPr>
          <w:rFonts w:ascii="Times New Roman" w:hAnsi="Times New Roman"/>
          <w:b/>
          <w:sz w:val="24"/>
          <w:szCs w:val="24"/>
        </w:rPr>
        <w:t xml:space="preserve">4. </w:t>
      </w:r>
      <w:r w:rsidRPr="005C5EEE">
        <w:rPr>
          <w:rFonts w:ascii="Times New Roman" w:hAnsi="Times New Roman"/>
          <w:b/>
          <w:snapToGrid w:val="0"/>
          <w:sz w:val="24"/>
          <w:szCs w:val="24"/>
        </w:rPr>
        <w:t>Adatkezelés</w:t>
      </w:r>
    </w:p>
    <w:p w14:paraId="1B8E01AD" w14:textId="77777777" w:rsidR="00EB1654" w:rsidRPr="005C5EEE" w:rsidRDefault="00EB1654" w:rsidP="00EB1654">
      <w:pPr>
        <w:spacing w:after="0"/>
        <w:jc w:val="both"/>
        <w:rPr>
          <w:rFonts w:ascii="Times New Roman" w:hAnsi="Times New Roman"/>
          <w:b/>
          <w:snapToGrid w:val="0"/>
          <w:sz w:val="24"/>
          <w:szCs w:val="24"/>
        </w:rPr>
      </w:pPr>
    </w:p>
    <w:p w14:paraId="31E306C4" w14:textId="77777777" w:rsidR="00EB1654" w:rsidRPr="005C5EEE" w:rsidRDefault="00EB1654" w:rsidP="00EB1654">
      <w:pPr>
        <w:spacing w:after="0"/>
        <w:jc w:val="both"/>
        <w:rPr>
          <w:rFonts w:ascii="Times New Roman" w:hAnsi="Times New Roman"/>
          <w:snapToGrid w:val="0"/>
          <w:sz w:val="24"/>
          <w:szCs w:val="24"/>
        </w:rPr>
      </w:pPr>
      <w:r w:rsidRPr="005C5EEE">
        <w:rPr>
          <w:rFonts w:ascii="Times New Roman" w:hAnsi="Times New Roman"/>
          <w:snapToGrid w:val="0"/>
          <w:sz w:val="24"/>
          <w:szCs w:val="24"/>
        </w:rPr>
        <w:t>A pályázó pályázata benyújtásával büntetőjogi felelősséget vállal azért, hogy az EPER-</w:t>
      </w:r>
      <w:proofErr w:type="spellStart"/>
      <w:r w:rsidRPr="005C5EEE">
        <w:rPr>
          <w:rFonts w:ascii="Times New Roman" w:hAnsi="Times New Roman"/>
          <w:snapToGrid w:val="0"/>
          <w:sz w:val="24"/>
          <w:szCs w:val="24"/>
        </w:rPr>
        <w:t>Bursa</w:t>
      </w:r>
      <w:proofErr w:type="spellEnd"/>
      <w:r w:rsidRPr="005C5EEE">
        <w:rPr>
          <w:rFonts w:ascii="Times New Roman" w:hAnsi="Times New Roman"/>
          <w:snapToGrid w:val="0"/>
          <w:sz w:val="24"/>
          <w:szCs w:val="24"/>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5C5EEE">
        <w:rPr>
          <w:rFonts w:ascii="Times New Roman" w:hAnsi="Times New Roman"/>
          <w:snapToGrid w:val="0"/>
          <w:sz w:val="24"/>
          <w:szCs w:val="24"/>
        </w:rPr>
        <w:t>Bursa</w:t>
      </w:r>
      <w:proofErr w:type="spellEnd"/>
      <w:r w:rsidRPr="005C5EEE">
        <w:rPr>
          <w:rFonts w:ascii="Times New Roman" w:hAnsi="Times New Roman"/>
          <w:snapToGrid w:val="0"/>
          <w:sz w:val="24"/>
          <w:szCs w:val="24"/>
        </w:rPr>
        <w:t xml:space="preserve"> Hungarica Ösztöndíjrendszerből pályázata kizárható, a megítélt támogatás visszavonható.</w:t>
      </w:r>
    </w:p>
    <w:p w14:paraId="6D875A87" w14:textId="77777777" w:rsidR="00EB1654" w:rsidRPr="005C5EEE" w:rsidRDefault="00EB1654" w:rsidP="00EB1654">
      <w:pPr>
        <w:spacing w:after="0"/>
        <w:jc w:val="both"/>
        <w:rPr>
          <w:rFonts w:ascii="Times New Roman" w:hAnsi="Times New Roman"/>
          <w:snapToGrid w:val="0"/>
          <w:sz w:val="24"/>
          <w:szCs w:val="24"/>
          <w:highlight w:val="lightGray"/>
        </w:rPr>
      </w:pPr>
    </w:p>
    <w:p w14:paraId="7CA8D843"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 xml:space="preserve">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és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  </w:t>
      </w:r>
    </w:p>
    <w:p w14:paraId="747D7FD8" w14:textId="77777777" w:rsidR="00EB1654" w:rsidRPr="005C5EEE" w:rsidRDefault="00EB1654" w:rsidP="00EB1654">
      <w:pPr>
        <w:spacing w:after="0"/>
        <w:ind w:left="426"/>
        <w:jc w:val="both"/>
        <w:rPr>
          <w:rFonts w:ascii="Times New Roman" w:hAnsi="Times New Roman"/>
          <w:sz w:val="24"/>
          <w:szCs w:val="24"/>
        </w:rPr>
      </w:pPr>
      <w:hyperlink r:id="rId6" w:history="1">
        <w:r w:rsidRPr="005C5EEE">
          <w:rPr>
            <w:rStyle w:val="Hiperhivatkozs"/>
            <w:sz w:val="24"/>
            <w:szCs w:val="24"/>
          </w:rPr>
          <w:t>Adatkezelesi-tajekoztato-Palyazatokhoz-es-tamogatasokhoz-kapcsolodo-adatkezelesrol_202</w:t>
        </w:r>
        <w:r>
          <w:rPr>
            <w:rStyle w:val="Hiperhivatkozs"/>
            <w:sz w:val="24"/>
            <w:szCs w:val="24"/>
          </w:rPr>
          <w:t>4</w:t>
        </w:r>
        <w:r w:rsidRPr="005C5EEE">
          <w:rPr>
            <w:rStyle w:val="Hiperhivatkozs"/>
            <w:sz w:val="24"/>
            <w:szCs w:val="24"/>
          </w:rPr>
          <w:t>_NKTK.pdf (gov.hu)</w:t>
        </w:r>
      </w:hyperlink>
    </w:p>
    <w:p w14:paraId="0D9E64E7" w14:textId="77777777" w:rsidR="00EB1654" w:rsidRPr="005C5EEE" w:rsidRDefault="00EB1654" w:rsidP="00EB1654">
      <w:pPr>
        <w:spacing w:after="0"/>
        <w:jc w:val="both"/>
        <w:rPr>
          <w:rFonts w:ascii="Times New Roman" w:hAnsi="Times New Roman"/>
          <w:sz w:val="24"/>
          <w:szCs w:val="24"/>
          <w:highlight w:val="lightGray"/>
        </w:rPr>
      </w:pPr>
    </w:p>
    <w:p w14:paraId="1091A6E5" w14:textId="77777777" w:rsidR="00EB1654" w:rsidRPr="005C5EEE" w:rsidRDefault="00EB1654" w:rsidP="00EB1654">
      <w:pPr>
        <w:pStyle w:val="Szvegtrzs"/>
        <w:spacing w:after="0"/>
        <w:jc w:val="both"/>
        <w:rPr>
          <w:rFonts w:ascii="Times New Roman" w:hAnsi="Times New Roman"/>
          <w:snapToGrid w:val="0"/>
          <w:sz w:val="24"/>
          <w:szCs w:val="24"/>
        </w:rPr>
      </w:pPr>
      <w:r w:rsidRPr="005C5EEE">
        <w:rPr>
          <w:rFonts w:ascii="Times New Roman" w:hAnsi="Times New Roman"/>
          <w:snapToGrid w:val="0"/>
          <w:sz w:val="24"/>
          <w:szCs w:val="24"/>
        </w:rPr>
        <w:t xml:space="preserve">A pályázók büntetőjogi felelősségük tudatában kijelentik, hogy a pályázati űrlap benyújtásakor felsőfokú végzettséggel nem rendelkeznek, felsőoktatási intézménybe még nem nyertek felvételt. </w:t>
      </w:r>
    </w:p>
    <w:p w14:paraId="3EBC62C7" w14:textId="77777777" w:rsidR="00EB1654" w:rsidRPr="005C5EEE" w:rsidRDefault="00EB1654" w:rsidP="00EB1654">
      <w:pPr>
        <w:spacing w:after="0"/>
        <w:jc w:val="both"/>
        <w:rPr>
          <w:rFonts w:ascii="Times New Roman" w:hAnsi="Times New Roman"/>
          <w:sz w:val="24"/>
          <w:szCs w:val="24"/>
        </w:rPr>
      </w:pPr>
    </w:p>
    <w:p w14:paraId="5C263FFD" w14:textId="77777777" w:rsidR="00EB1654" w:rsidRPr="005C5EEE" w:rsidRDefault="00EB1654" w:rsidP="00EB1654">
      <w:pPr>
        <w:spacing w:after="0"/>
        <w:jc w:val="both"/>
        <w:rPr>
          <w:rFonts w:ascii="Times New Roman" w:hAnsi="Times New Roman"/>
          <w:b/>
          <w:sz w:val="24"/>
          <w:szCs w:val="24"/>
        </w:rPr>
      </w:pPr>
      <w:r w:rsidRPr="005C5EEE">
        <w:rPr>
          <w:rFonts w:ascii="Times New Roman" w:hAnsi="Times New Roman"/>
          <w:b/>
          <w:sz w:val="24"/>
          <w:szCs w:val="24"/>
        </w:rPr>
        <w:t>5. A pályázat elbírálása</w:t>
      </w:r>
    </w:p>
    <w:p w14:paraId="4271A2A1" w14:textId="77777777" w:rsidR="00EB1654" w:rsidRPr="005C5EEE" w:rsidRDefault="00EB1654" w:rsidP="00EB1654">
      <w:pPr>
        <w:spacing w:after="0"/>
        <w:jc w:val="both"/>
        <w:rPr>
          <w:rFonts w:ascii="Times New Roman" w:hAnsi="Times New Roman"/>
          <w:sz w:val="24"/>
          <w:szCs w:val="24"/>
        </w:rPr>
      </w:pPr>
    </w:p>
    <w:p w14:paraId="1C78CC8A"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A beérkezett pályázatokat az illetékes települési önkormányzat bírálja el 202</w:t>
      </w:r>
      <w:r>
        <w:rPr>
          <w:rFonts w:ascii="Times New Roman" w:hAnsi="Times New Roman"/>
          <w:sz w:val="24"/>
          <w:szCs w:val="24"/>
        </w:rPr>
        <w:t>5</w:t>
      </w:r>
      <w:r w:rsidRPr="005C5EEE">
        <w:rPr>
          <w:rFonts w:ascii="Times New Roman" w:hAnsi="Times New Roman"/>
          <w:sz w:val="24"/>
          <w:szCs w:val="24"/>
        </w:rPr>
        <w:t xml:space="preserve">. </w:t>
      </w:r>
      <w:r>
        <w:rPr>
          <w:rFonts w:ascii="Times New Roman" w:hAnsi="Times New Roman"/>
          <w:sz w:val="24"/>
          <w:szCs w:val="24"/>
        </w:rPr>
        <w:t>január 6</w:t>
      </w:r>
      <w:r w:rsidRPr="005C5EEE">
        <w:rPr>
          <w:rFonts w:ascii="Times New Roman" w:hAnsi="Times New Roman"/>
          <w:sz w:val="24"/>
          <w:szCs w:val="24"/>
        </w:rPr>
        <w:t>. napjáig:</w:t>
      </w:r>
    </w:p>
    <w:p w14:paraId="614B79A3" w14:textId="77777777" w:rsidR="00EB1654" w:rsidRPr="005C5EEE" w:rsidRDefault="00EB1654" w:rsidP="00EB1654">
      <w:pPr>
        <w:spacing w:after="0"/>
        <w:ind w:left="426"/>
        <w:jc w:val="both"/>
        <w:rPr>
          <w:rFonts w:ascii="Times New Roman" w:hAnsi="Times New Roman"/>
          <w:sz w:val="24"/>
          <w:szCs w:val="24"/>
        </w:rPr>
      </w:pPr>
      <w:r w:rsidRPr="005C5EEE">
        <w:rPr>
          <w:rFonts w:ascii="Times New Roman" w:hAnsi="Times New Roman"/>
          <w:sz w:val="24"/>
          <w:szCs w:val="24"/>
        </w:rPr>
        <w:t>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8 nap;</w:t>
      </w:r>
    </w:p>
    <w:p w14:paraId="27864233" w14:textId="77777777" w:rsidR="00EB1654" w:rsidRPr="005C5EEE" w:rsidRDefault="00EB1654" w:rsidP="00EB1654">
      <w:pPr>
        <w:pStyle w:val="Szvegtrzs"/>
        <w:spacing w:before="120" w:after="0"/>
        <w:ind w:left="420"/>
        <w:jc w:val="both"/>
        <w:rPr>
          <w:rFonts w:ascii="Times New Roman" w:hAnsi="Times New Roman"/>
          <w:snapToGrid w:val="0"/>
          <w:sz w:val="24"/>
          <w:szCs w:val="24"/>
        </w:rPr>
      </w:pPr>
      <w:r w:rsidRPr="005C5EEE">
        <w:rPr>
          <w:rFonts w:ascii="Times New Roman" w:hAnsi="Times New Roman"/>
          <w:snapToGrid w:val="0"/>
          <w:sz w:val="24"/>
          <w:szCs w:val="24"/>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64A66C27" w14:textId="77777777" w:rsidR="00EB1654" w:rsidRPr="005C5EEE" w:rsidRDefault="00EB1654" w:rsidP="00EB1654">
      <w:pPr>
        <w:pStyle w:val="Szvegtrzs"/>
        <w:spacing w:before="120" w:after="0"/>
        <w:ind w:left="420"/>
        <w:jc w:val="both"/>
        <w:rPr>
          <w:rFonts w:ascii="Times New Roman" w:hAnsi="Times New Roman"/>
          <w:snapToGrid w:val="0"/>
          <w:sz w:val="24"/>
          <w:szCs w:val="24"/>
        </w:rPr>
      </w:pPr>
      <w:r w:rsidRPr="005C5EEE">
        <w:rPr>
          <w:rFonts w:ascii="Times New Roman" w:hAnsi="Times New Roman"/>
          <w:snapToGrid w:val="0"/>
          <w:sz w:val="24"/>
          <w:szCs w:val="24"/>
        </w:rPr>
        <w:t>c) az EPER-</w:t>
      </w:r>
      <w:proofErr w:type="spellStart"/>
      <w:r w:rsidRPr="005C5EEE">
        <w:rPr>
          <w:rFonts w:ascii="Times New Roman" w:hAnsi="Times New Roman"/>
          <w:snapToGrid w:val="0"/>
          <w:sz w:val="24"/>
          <w:szCs w:val="24"/>
        </w:rPr>
        <w:t>Bursa</w:t>
      </w:r>
      <w:proofErr w:type="spellEnd"/>
      <w:r w:rsidRPr="005C5EEE">
        <w:rPr>
          <w:rFonts w:ascii="Times New Roman" w:hAnsi="Times New Roman"/>
          <w:snapToGrid w:val="0"/>
          <w:sz w:val="24"/>
          <w:szCs w:val="24"/>
        </w:rPr>
        <w:t xml:space="preserve"> rendszerben nem rögzített, nem a rendszerből nyomtatott pályázati űrlapon, a határidőn túl benyújtott, vagy </w:t>
      </w:r>
      <w:proofErr w:type="spellStart"/>
      <w:r w:rsidRPr="005C5EEE">
        <w:rPr>
          <w:rFonts w:ascii="Times New Roman" w:hAnsi="Times New Roman"/>
          <w:snapToGrid w:val="0"/>
          <w:sz w:val="24"/>
          <w:szCs w:val="24"/>
        </w:rPr>
        <w:t>formailag</w:t>
      </w:r>
      <w:proofErr w:type="spellEnd"/>
      <w:r w:rsidRPr="005C5EEE">
        <w:rPr>
          <w:rFonts w:ascii="Times New Roman" w:hAnsi="Times New Roman"/>
          <w:snapToGrid w:val="0"/>
          <w:sz w:val="24"/>
          <w:szCs w:val="24"/>
        </w:rPr>
        <w:t xml:space="preserve"> nem megfelelő pályázatokat a bírálatból kizárja, és kizárását írásban indokolja;</w:t>
      </w:r>
    </w:p>
    <w:p w14:paraId="5F8FF4E6" w14:textId="77777777" w:rsidR="00EB1654" w:rsidRPr="005C5EEE" w:rsidRDefault="00EB1654" w:rsidP="00EB1654">
      <w:pPr>
        <w:pStyle w:val="Szvegtrzs"/>
        <w:spacing w:before="120" w:after="0"/>
        <w:ind w:left="420"/>
        <w:jc w:val="both"/>
        <w:rPr>
          <w:rFonts w:ascii="Times New Roman" w:hAnsi="Times New Roman"/>
          <w:snapToGrid w:val="0"/>
          <w:sz w:val="24"/>
          <w:szCs w:val="24"/>
        </w:rPr>
      </w:pPr>
      <w:r w:rsidRPr="005C5EEE">
        <w:rPr>
          <w:rFonts w:ascii="Times New Roman" w:hAnsi="Times New Roman"/>
          <w:snapToGrid w:val="0"/>
          <w:sz w:val="24"/>
          <w:szCs w:val="24"/>
        </w:rPr>
        <w:t xml:space="preserve">d) </w:t>
      </w:r>
      <w:r w:rsidRPr="005C5EEE">
        <w:rPr>
          <w:rFonts w:ascii="Times New Roman" w:hAnsi="Times New Roman"/>
          <w:sz w:val="24"/>
          <w:szCs w:val="24"/>
        </w:rPr>
        <w:t xml:space="preserve">minden, határidőn belül, postai úton vagy személyesen benyújtott pályázatot befogad, minden, </w:t>
      </w:r>
      <w:proofErr w:type="spellStart"/>
      <w:r w:rsidRPr="005C5EEE">
        <w:rPr>
          <w:rFonts w:ascii="Times New Roman" w:hAnsi="Times New Roman"/>
          <w:sz w:val="24"/>
          <w:szCs w:val="24"/>
        </w:rPr>
        <w:t>formailag</w:t>
      </w:r>
      <w:proofErr w:type="spellEnd"/>
      <w:r w:rsidRPr="005C5EEE">
        <w:rPr>
          <w:rFonts w:ascii="Times New Roman" w:hAnsi="Times New Roman"/>
          <w:sz w:val="24"/>
          <w:szCs w:val="24"/>
        </w:rPr>
        <w:t xml:space="preserve"> megfelelő pályázatot érdemben elbírál, és döntését írásban indokolja;</w:t>
      </w:r>
    </w:p>
    <w:p w14:paraId="30B30880" w14:textId="77777777" w:rsidR="00EB1654" w:rsidRPr="005C5EEE" w:rsidRDefault="00EB1654" w:rsidP="00EB1654">
      <w:pPr>
        <w:pStyle w:val="Szvegtrzs"/>
        <w:spacing w:before="120" w:after="0"/>
        <w:ind w:left="420"/>
        <w:jc w:val="both"/>
        <w:rPr>
          <w:rFonts w:ascii="Times New Roman" w:hAnsi="Times New Roman"/>
          <w:snapToGrid w:val="0"/>
          <w:sz w:val="24"/>
          <w:szCs w:val="24"/>
        </w:rPr>
      </w:pPr>
      <w:r w:rsidRPr="005C5EEE">
        <w:rPr>
          <w:rFonts w:ascii="Times New Roman" w:hAnsi="Times New Roman"/>
          <w:snapToGrid w:val="0"/>
          <w:sz w:val="24"/>
          <w:szCs w:val="24"/>
        </w:rPr>
        <w:lastRenderedPageBreak/>
        <w:t>e) csak az önkormányzat területén lakóhellyel rendelkező pályázókat részesítheti támogatásban;</w:t>
      </w:r>
    </w:p>
    <w:p w14:paraId="5F59F462" w14:textId="77777777" w:rsidR="00EB1654" w:rsidRPr="005C5EEE" w:rsidRDefault="00EB1654" w:rsidP="00EB1654">
      <w:pPr>
        <w:pStyle w:val="Szvegtrzs"/>
        <w:spacing w:before="120" w:after="0"/>
        <w:ind w:left="420"/>
        <w:jc w:val="both"/>
        <w:rPr>
          <w:rFonts w:ascii="Times New Roman" w:hAnsi="Times New Roman"/>
          <w:snapToGrid w:val="0"/>
          <w:sz w:val="24"/>
          <w:szCs w:val="24"/>
        </w:rPr>
      </w:pPr>
      <w:r w:rsidRPr="005C5EEE">
        <w:rPr>
          <w:rFonts w:ascii="Times New Roman" w:hAnsi="Times New Roman"/>
          <w:snapToGrid w:val="0"/>
          <w:sz w:val="24"/>
          <w:szCs w:val="24"/>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901444C" w14:textId="77777777" w:rsidR="00EB1654" w:rsidRPr="005C5EEE" w:rsidRDefault="00EB1654" w:rsidP="00EB1654">
      <w:pPr>
        <w:spacing w:after="0"/>
        <w:jc w:val="both"/>
        <w:rPr>
          <w:rFonts w:ascii="Times New Roman" w:hAnsi="Times New Roman"/>
          <w:snapToGrid w:val="0"/>
          <w:sz w:val="24"/>
          <w:szCs w:val="24"/>
        </w:rPr>
      </w:pPr>
    </w:p>
    <w:p w14:paraId="60A5D247"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A pályázó az elbíráló szerv döntése ellen fellebbezéssel nem élhet, a támogatói döntés ellen érdemben nincs helye jogorvoslatnak.</w:t>
      </w:r>
      <w:r w:rsidRPr="005C5EEE">
        <w:rPr>
          <w:rFonts w:ascii="Times New Roman" w:hAnsi="Times New Roman"/>
          <w:b/>
          <w:bCs/>
          <w:sz w:val="24"/>
          <w:szCs w:val="24"/>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beérkezését követő 5 napon belül az önkormányzat jegyzőjének értesítenie kell az NKTK-t.</w:t>
      </w:r>
    </w:p>
    <w:p w14:paraId="5480D03F" w14:textId="77777777" w:rsidR="00EB1654" w:rsidRPr="005C5EEE" w:rsidRDefault="00EB1654" w:rsidP="00EB1654">
      <w:pPr>
        <w:spacing w:after="0"/>
        <w:jc w:val="both"/>
        <w:rPr>
          <w:rFonts w:ascii="Times New Roman" w:hAnsi="Times New Roman"/>
          <w:sz w:val="24"/>
          <w:szCs w:val="24"/>
        </w:rPr>
      </w:pPr>
    </w:p>
    <w:p w14:paraId="6CC1F4A6" w14:textId="77777777" w:rsidR="00EB1654" w:rsidRPr="005C5EEE" w:rsidRDefault="00EB1654" w:rsidP="00EB1654">
      <w:pPr>
        <w:tabs>
          <w:tab w:val="num" w:pos="0"/>
        </w:tabs>
        <w:spacing w:after="0"/>
        <w:jc w:val="both"/>
        <w:rPr>
          <w:rFonts w:ascii="Times New Roman" w:hAnsi="Times New Roman"/>
          <w:snapToGrid w:val="0"/>
          <w:sz w:val="24"/>
          <w:szCs w:val="24"/>
        </w:rPr>
      </w:pPr>
      <w:r w:rsidRPr="005C5EEE">
        <w:rPr>
          <w:rFonts w:ascii="Times New Roman" w:hAnsi="Times New Roman"/>
          <w:sz w:val="24"/>
          <w:szCs w:val="24"/>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az ösztöndíját elveszíti. </w:t>
      </w:r>
      <w:r w:rsidRPr="005C5EEE">
        <w:rPr>
          <w:rFonts w:ascii="Times New Roman" w:hAnsi="Times New Roman"/>
          <w:snapToGrid w:val="0"/>
          <w:sz w:val="24"/>
          <w:szCs w:val="24"/>
        </w:rPr>
        <w:t>A települési önkormányzat ebben az esetben, határozatban rendelkezik a támogatás megszüntetéséről. A határozat csak a meghozatalát követő tanulmányi félévtől ható hatállyal hozható meg.</w:t>
      </w:r>
    </w:p>
    <w:p w14:paraId="67D3767E" w14:textId="77777777" w:rsidR="00EB1654" w:rsidRPr="005C5EEE" w:rsidRDefault="00EB1654" w:rsidP="00EB1654">
      <w:pPr>
        <w:tabs>
          <w:tab w:val="num" w:pos="0"/>
        </w:tabs>
        <w:spacing w:after="0"/>
        <w:jc w:val="both"/>
        <w:rPr>
          <w:rFonts w:ascii="Times New Roman" w:hAnsi="Times New Roman"/>
          <w:sz w:val="24"/>
          <w:szCs w:val="24"/>
        </w:rPr>
      </w:pPr>
    </w:p>
    <w:p w14:paraId="3675B915" w14:textId="77777777" w:rsidR="00EB1654" w:rsidRPr="005C5EEE" w:rsidRDefault="00EB1654" w:rsidP="00EB1654">
      <w:pPr>
        <w:tabs>
          <w:tab w:val="num" w:pos="0"/>
        </w:tabs>
        <w:spacing w:after="0"/>
        <w:jc w:val="both"/>
        <w:rPr>
          <w:rFonts w:ascii="Times New Roman" w:hAnsi="Times New Roman"/>
          <w:snapToGrid w:val="0"/>
          <w:sz w:val="24"/>
          <w:szCs w:val="24"/>
        </w:rPr>
      </w:pPr>
      <w:r w:rsidRPr="005C5EEE">
        <w:rPr>
          <w:rFonts w:ascii="Times New Roman" w:hAnsi="Times New Roman"/>
          <w:snapToGrid w:val="0"/>
          <w:sz w:val="24"/>
          <w:szCs w:val="24"/>
        </w:rPr>
        <w:t>A felsőoktatási intézménybe jelentkezők számára megítélt támogatást az önkormányzat megszüntetheti abban az esetben is,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14:paraId="5D4A3763" w14:textId="77777777" w:rsidR="00EB1654" w:rsidRPr="005C5EEE" w:rsidRDefault="00EB1654" w:rsidP="00EB1654">
      <w:pPr>
        <w:spacing w:after="0"/>
        <w:jc w:val="both"/>
        <w:rPr>
          <w:rFonts w:ascii="Times New Roman" w:hAnsi="Times New Roman"/>
          <w:sz w:val="24"/>
          <w:szCs w:val="24"/>
        </w:rPr>
      </w:pPr>
    </w:p>
    <w:p w14:paraId="033BCC3A" w14:textId="77777777" w:rsidR="00EB1654" w:rsidRPr="005C5EEE" w:rsidRDefault="00EB1654" w:rsidP="00EB1654">
      <w:pPr>
        <w:spacing w:after="0"/>
        <w:jc w:val="both"/>
        <w:rPr>
          <w:rFonts w:ascii="Times New Roman" w:hAnsi="Times New Roman"/>
          <w:b/>
          <w:sz w:val="24"/>
          <w:szCs w:val="24"/>
        </w:rPr>
      </w:pPr>
      <w:r w:rsidRPr="005C5EEE">
        <w:rPr>
          <w:rFonts w:ascii="Times New Roman" w:hAnsi="Times New Roman"/>
          <w:b/>
          <w:sz w:val="24"/>
          <w:szCs w:val="24"/>
        </w:rPr>
        <w:t>6. Értesítés a pályázati döntésről</w:t>
      </w:r>
    </w:p>
    <w:p w14:paraId="281678D5" w14:textId="77777777" w:rsidR="00EB1654" w:rsidRPr="005F4F4B" w:rsidRDefault="00EB1654" w:rsidP="00EB1654">
      <w:pPr>
        <w:spacing w:after="0"/>
        <w:jc w:val="both"/>
        <w:rPr>
          <w:rFonts w:ascii="Times New Roman" w:hAnsi="Times New Roman"/>
          <w:b/>
          <w:sz w:val="16"/>
          <w:szCs w:val="16"/>
        </w:rPr>
      </w:pPr>
    </w:p>
    <w:p w14:paraId="012639DC" w14:textId="77777777" w:rsidR="00EB1654" w:rsidRPr="005C5EEE" w:rsidRDefault="00EB1654" w:rsidP="00EB1654">
      <w:pPr>
        <w:spacing w:after="0"/>
        <w:jc w:val="both"/>
        <w:rPr>
          <w:rFonts w:ascii="Times New Roman" w:hAnsi="Times New Roman"/>
          <w:bCs/>
          <w:sz w:val="24"/>
          <w:szCs w:val="24"/>
        </w:rPr>
      </w:pPr>
      <w:r w:rsidRPr="005C5EEE">
        <w:rPr>
          <w:rFonts w:ascii="Times New Roman" w:hAnsi="Times New Roman"/>
          <w:bCs/>
          <w:sz w:val="24"/>
          <w:szCs w:val="24"/>
        </w:rPr>
        <w:t xml:space="preserve">A települési önkormányzat a meghozott döntéséről és annak indokáról </w:t>
      </w:r>
      <w:r w:rsidRPr="00D41EA9">
        <w:rPr>
          <w:rFonts w:ascii="Times New Roman" w:hAnsi="Times New Roman"/>
          <w:bCs/>
          <w:sz w:val="24"/>
          <w:szCs w:val="24"/>
        </w:rPr>
        <w:t>2025. január 6. napjáig</w:t>
      </w:r>
      <w:r w:rsidRPr="005C5EEE">
        <w:rPr>
          <w:rFonts w:ascii="Times New Roman" w:hAnsi="Times New Roman"/>
          <w:bCs/>
          <w:sz w:val="24"/>
          <w:szCs w:val="24"/>
        </w:rPr>
        <w:t xml:space="preserve"> az EPER-</w:t>
      </w:r>
      <w:proofErr w:type="spellStart"/>
      <w:r w:rsidRPr="005C5EEE">
        <w:rPr>
          <w:rFonts w:ascii="Times New Roman" w:hAnsi="Times New Roman"/>
          <w:bCs/>
          <w:sz w:val="24"/>
          <w:szCs w:val="24"/>
        </w:rPr>
        <w:t>Bursa</w:t>
      </w:r>
      <w:proofErr w:type="spellEnd"/>
      <w:r w:rsidRPr="005C5EEE">
        <w:rPr>
          <w:rFonts w:ascii="Times New Roman" w:hAnsi="Times New Roman"/>
          <w:bCs/>
          <w:sz w:val="24"/>
          <w:szCs w:val="24"/>
        </w:rPr>
        <w:t xml:space="preserve"> rendszeren keresztül elektronikusan vagy postai úton küldött levélben értesíti a pályázókat.</w:t>
      </w:r>
    </w:p>
    <w:p w14:paraId="32865310" w14:textId="77777777" w:rsidR="00EB1654" w:rsidRPr="005C5EEE" w:rsidRDefault="00EB1654" w:rsidP="00EB1654">
      <w:pPr>
        <w:spacing w:after="0"/>
        <w:jc w:val="both"/>
        <w:rPr>
          <w:rFonts w:ascii="Times New Roman" w:hAnsi="Times New Roman"/>
          <w:sz w:val="24"/>
          <w:szCs w:val="24"/>
        </w:rPr>
      </w:pPr>
    </w:p>
    <w:p w14:paraId="662D51BF"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Az NKTK az önkormányzati döntési listák érkeztetését követően 202</w:t>
      </w:r>
      <w:r>
        <w:rPr>
          <w:rFonts w:ascii="Times New Roman" w:hAnsi="Times New Roman"/>
          <w:sz w:val="24"/>
          <w:szCs w:val="24"/>
        </w:rPr>
        <w:t>5</w:t>
      </w:r>
      <w:r w:rsidRPr="005C5EEE">
        <w:rPr>
          <w:rFonts w:ascii="Times New Roman" w:hAnsi="Times New Roman"/>
          <w:sz w:val="24"/>
          <w:szCs w:val="24"/>
        </w:rPr>
        <w:t>.</w:t>
      </w:r>
      <w:r>
        <w:rPr>
          <w:rFonts w:ascii="Times New Roman" w:hAnsi="Times New Roman"/>
          <w:sz w:val="24"/>
          <w:szCs w:val="24"/>
        </w:rPr>
        <w:t xml:space="preserve"> február 17</w:t>
      </w:r>
      <w:r w:rsidRPr="005C5EEE">
        <w:rPr>
          <w:rFonts w:ascii="Times New Roman" w:hAnsi="Times New Roman"/>
          <w:sz w:val="24"/>
          <w:szCs w:val="24"/>
        </w:rPr>
        <w:t>. napjáig értesíti a települési önkormányzatok által nem támogatott pályázókat az önkormányzati döntésről</w:t>
      </w:r>
      <w:r w:rsidRPr="005C5EEE">
        <w:rPr>
          <w:rFonts w:ascii="Times New Roman" w:hAnsi="Times New Roman"/>
          <w:bCs/>
          <w:sz w:val="24"/>
          <w:szCs w:val="24"/>
        </w:rPr>
        <w:t xml:space="preserve"> az EPER-</w:t>
      </w:r>
      <w:proofErr w:type="spellStart"/>
      <w:r w:rsidRPr="005C5EEE">
        <w:rPr>
          <w:rFonts w:ascii="Times New Roman" w:hAnsi="Times New Roman"/>
          <w:bCs/>
          <w:sz w:val="24"/>
          <w:szCs w:val="24"/>
        </w:rPr>
        <w:t>Bursa</w:t>
      </w:r>
      <w:proofErr w:type="spellEnd"/>
      <w:r w:rsidRPr="005C5EEE">
        <w:rPr>
          <w:rFonts w:ascii="Times New Roman" w:hAnsi="Times New Roman"/>
          <w:bCs/>
          <w:sz w:val="24"/>
          <w:szCs w:val="24"/>
        </w:rPr>
        <w:t xml:space="preserve"> rendszeren keresztül</w:t>
      </w:r>
      <w:r w:rsidRPr="005C5EEE">
        <w:rPr>
          <w:rFonts w:ascii="Times New Roman" w:hAnsi="Times New Roman"/>
          <w:sz w:val="24"/>
          <w:szCs w:val="24"/>
        </w:rPr>
        <w:t>.</w:t>
      </w:r>
    </w:p>
    <w:p w14:paraId="73A5F5EC" w14:textId="77777777" w:rsidR="00EB1654" w:rsidRPr="005F4F4B" w:rsidRDefault="00EB1654" w:rsidP="00EB1654">
      <w:pPr>
        <w:spacing w:after="0"/>
        <w:jc w:val="both"/>
        <w:rPr>
          <w:rFonts w:ascii="Times New Roman" w:hAnsi="Times New Roman"/>
          <w:sz w:val="16"/>
          <w:szCs w:val="16"/>
        </w:rPr>
      </w:pPr>
    </w:p>
    <w:p w14:paraId="40D845B0"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bCs/>
          <w:sz w:val="24"/>
          <w:szCs w:val="24"/>
        </w:rPr>
        <w:t xml:space="preserve">Az </w:t>
      </w:r>
      <w:r w:rsidRPr="005C5EEE">
        <w:rPr>
          <w:rFonts w:ascii="Times New Roman" w:hAnsi="Times New Roman"/>
          <w:sz w:val="24"/>
          <w:szCs w:val="24"/>
        </w:rPr>
        <w:t>NKTK</w:t>
      </w:r>
      <w:r w:rsidRPr="005C5EEE">
        <w:rPr>
          <w:rFonts w:ascii="Times New Roman" w:hAnsi="Times New Roman"/>
          <w:bCs/>
          <w:sz w:val="24"/>
          <w:szCs w:val="24"/>
        </w:rPr>
        <w:t xml:space="preserve"> az elbírálás ellenőrzését és az intézményi ösztöndíjrészek megállapítását követően 202</w:t>
      </w:r>
      <w:r>
        <w:rPr>
          <w:rFonts w:ascii="Times New Roman" w:hAnsi="Times New Roman"/>
          <w:bCs/>
          <w:sz w:val="24"/>
          <w:szCs w:val="24"/>
        </w:rPr>
        <w:t>5</w:t>
      </w:r>
      <w:r w:rsidRPr="005C5EEE">
        <w:rPr>
          <w:rFonts w:ascii="Times New Roman" w:hAnsi="Times New Roman"/>
          <w:bCs/>
          <w:sz w:val="24"/>
          <w:szCs w:val="24"/>
        </w:rPr>
        <w:t>. március 12. napjáig az EPER-</w:t>
      </w:r>
      <w:proofErr w:type="spellStart"/>
      <w:r w:rsidRPr="005C5EEE">
        <w:rPr>
          <w:rFonts w:ascii="Times New Roman" w:hAnsi="Times New Roman"/>
          <w:bCs/>
          <w:sz w:val="24"/>
          <w:szCs w:val="24"/>
        </w:rPr>
        <w:t>Bursa</w:t>
      </w:r>
      <w:proofErr w:type="spellEnd"/>
      <w:r w:rsidRPr="005C5EEE">
        <w:rPr>
          <w:rFonts w:ascii="Times New Roman" w:hAnsi="Times New Roman"/>
          <w:bCs/>
          <w:sz w:val="24"/>
          <w:szCs w:val="24"/>
        </w:rPr>
        <w:t xml:space="preserve"> rendszeren keresztül értesíti a települési önkormányzat által támogatásban részesített pályázókat a </w:t>
      </w:r>
      <w:proofErr w:type="spellStart"/>
      <w:r w:rsidRPr="005C5EEE">
        <w:rPr>
          <w:rFonts w:ascii="Times New Roman" w:hAnsi="Times New Roman"/>
          <w:bCs/>
          <w:sz w:val="24"/>
          <w:szCs w:val="24"/>
        </w:rPr>
        <w:t>Bursa</w:t>
      </w:r>
      <w:proofErr w:type="spellEnd"/>
      <w:r w:rsidRPr="005C5EEE">
        <w:rPr>
          <w:rFonts w:ascii="Times New Roman" w:hAnsi="Times New Roman"/>
          <w:bCs/>
          <w:sz w:val="24"/>
          <w:szCs w:val="24"/>
        </w:rPr>
        <w:t xml:space="preserve"> Hungarica ösztöndíj teljes összegéről és az ösztöndíj-folyósítás módjáról</w:t>
      </w:r>
      <w:r w:rsidRPr="005C5EEE">
        <w:rPr>
          <w:rFonts w:ascii="Times New Roman" w:hAnsi="Times New Roman"/>
          <w:sz w:val="24"/>
          <w:szCs w:val="24"/>
        </w:rPr>
        <w:t>.</w:t>
      </w:r>
    </w:p>
    <w:p w14:paraId="43F63A98" w14:textId="77777777" w:rsidR="00EB1654" w:rsidRPr="005F4F4B" w:rsidRDefault="00EB1654" w:rsidP="00EB1654">
      <w:pPr>
        <w:spacing w:after="0"/>
        <w:jc w:val="both"/>
        <w:rPr>
          <w:rFonts w:ascii="Times New Roman" w:hAnsi="Times New Roman"/>
          <w:snapToGrid w:val="0"/>
          <w:sz w:val="16"/>
          <w:szCs w:val="16"/>
        </w:rPr>
      </w:pPr>
    </w:p>
    <w:p w14:paraId="5832A1E6" w14:textId="77777777" w:rsidR="00EB1654" w:rsidRPr="005C5EEE" w:rsidRDefault="00EB1654" w:rsidP="00EB1654">
      <w:pPr>
        <w:spacing w:after="0"/>
        <w:jc w:val="both"/>
        <w:rPr>
          <w:rFonts w:ascii="Times New Roman" w:hAnsi="Times New Roman"/>
          <w:b/>
          <w:bCs/>
          <w:snapToGrid w:val="0"/>
          <w:sz w:val="24"/>
          <w:szCs w:val="24"/>
        </w:rPr>
      </w:pPr>
      <w:r w:rsidRPr="005C5EEE">
        <w:rPr>
          <w:rFonts w:ascii="Times New Roman" w:hAnsi="Times New Roman"/>
          <w:b/>
          <w:bCs/>
          <w:snapToGrid w:val="0"/>
          <w:sz w:val="24"/>
          <w:szCs w:val="24"/>
        </w:rPr>
        <w:lastRenderedPageBreak/>
        <w:t>A pályázó</w:t>
      </w:r>
      <w:r w:rsidRPr="005C5EEE">
        <w:rPr>
          <w:rFonts w:ascii="Times New Roman" w:hAnsi="Times New Roman"/>
          <w:snapToGrid w:val="0"/>
          <w:sz w:val="24"/>
          <w:szCs w:val="24"/>
        </w:rPr>
        <w:t xml:space="preserve"> </w:t>
      </w:r>
      <w:r w:rsidRPr="005C5EEE">
        <w:rPr>
          <w:rFonts w:ascii="Times New Roman" w:hAnsi="Times New Roman"/>
          <w:b/>
          <w:snapToGrid w:val="0"/>
          <w:sz w:val="24"/>
          <w:szCs w:val="24"/>
        </w:rPr>
        <w:t>a felsőoktatási intézmény felvételi döntésről szóló határozata vagy a</w:t>
      </w:r>
      <w:r w:rsidRPr="005C5EEE">
        <w:rPr>
          <w:rFonts w:ascii="Times New Roman" w:hAnsi="Times New Roman"/>
          <w:b/>
          <w:bCs/>
          <w:snapToGrid w:val="0"/>
          <w:sz w:val="24"/>
          <w:szCs w:val="24"/>
        </w:rPr>
        <w:t>z Oktatási Hivatal</w:t>
      </w:r>
      <w:r w:rsidRPr="005C5EEE">
        <w:rPr>
          <w:rFonts w:ascii="Times New Roman" w:hAnsi="Times New Roman"/>
          <w:b/>
          <w:snapToGrid w:val="0"/>
          <w:sz w:val="24"/>
          <w:szCs w:val="24"/>
        </w:rPr>
        <w:t xml:space="preserve"> besorolási határozata</w:t>
      </w:r>
      <w:r w:rsidRPr="005C5EEE">
        <w:rPr>
          <w:rFonts w:ascii="Times New Roman" w:hAnsi="Times New Roman"/>
          <w:snapToGrid w:val="0"/>
          <w:sz w:val="24"/>
          <w:szCs w:val="24"/>
        </w:rPr>
        <w:t xml:space="preserve"> </w:t>
      </w:r>
      <w:r w:rsidRPr="005C5EEE">
        <w:rPr>
          <w:rFonts w:ascii="Times New Roman" w:hAnsi="Times New Roman"/>
          <w:b/>
          <w:bCs/>
          <w:snapToGrid w:val="0"/>
          <w:sz w:val="24"/>
          <w:szCs w:val="24"/>
        </w:rPr>
        <w:t>másolatának megküldésével köteles 202</w:t>
      </w:r>
      <w:r>
        <w:rPr>
          <w:rFonts w:ascii="Times New Roman" w:hAnsi="Times New Roman"/>
          <w:b/>
          <w:bCs/>
          <w:snapToGrid w:val="0"/>
          <w:sz w:val="24"/>
          <w:szCs w:val="24"/>
        </w:rPr>
        <w:t>5</w:t>
      </w:r>
      <w:r w:rsidRPr="005C5EEE">
        <w:rPr>
          <w:rFonts w:ascii="Times New Roman" w:hAnsi="Times New Roman"/>
          <w:b/>
          <w:bCs/>
          <w:snapToGrid w:val="0"/>
          <w:sz w:val="24"/>
          <w:szCs w:val="24"/>
        </w:rPr>
        <w:t xml:space="preserve">. augusztus 31. napjáig az </w:t>
      </w:r>
      <w:r w:rsidRPr="005C5EEE">
        <w:rPr>
          <w:rFonts w:ascii="Times New Roman" w:hAnsi="Times New Roman"/>
          <w:b/>
          <w:sz w:val="24"/>
          <w:szCs w:val="24"/>
        </w:rPr>
        <w:t>NKTK</w:t>
      </w:r>
      <w:r w:rsidRPr="005C5EEE">
        <w:rPr>
          <w:rFonts w:ascii="Times New Roman" w:hAnsi="Times New Roman"/>
          <w:b/>
          <w:bCs/>
          <w:sz w:val="24"/>
          <w:szCs w:val="24"/>
        </w:rPr>
        <w:t xml:space="preserve"> </w:t>
      </w:r>
      <w:r w:rsidRPr="005C5EEE">
        <w:rPr>
          <w:rFonts w:ascii="Times New Roman" w:hAnsi="Times New Roman"/>
          <w:b/>
          <w:bCs/>
          <w:snapToGrid w:val="0"/>
          <w:sz w:val="24"/>
          <w:szCs w:val="24"/>
        </w:rPr>
        <w:t xml:space="preserve">részére bejelenteni, hogy a </w:t>
      </w:r>
      <w:r w:rsidRPr="005C5EEE">
        <w:rPr>
          <w:rFonts w:ascii="Times New Roman" w:hAnsi="Times New Roman"/>
          <w:b/>
          <w:bCs/>
          <w:sz w:val="24"/>
          <w:szCs w:val="24"/>
        </w:rPr>
        <w:t>202</w:t>
      </w:r>
      <w:r>
        <w:rPr>
          <w:rFonts w:ascii="Times New Roman" w:hAnsi="Times New Roman"/>
          <w:b/>
          <w:bCs/>
          <w:sz w:val="24"/>
          <w:szCs w:val="24"/>
        </w:rPr>
        <w:t>5</w:t>
      </w:r>
      <w:r w:rsidRPr="005C5EEE">
        <w:rPr>
          <w:rFonts w:ascii="Times New Roman" w:hAnsi="Times New Roman"/>
          <w:b/>
          <w:bCs/>
          <w:sz w:val="24"/>
          <w:szCs w:val="24"/>
        </w:rPr>
        <w:t>/202</w:t>
      </w:r>
      <w:r>
        <w:rPr>
          <w:rFonts w:ascii="Times New Roman" w:hAnsi="Times New Roman"/>
          <w:b/>
          <w:bCs/>
          <w:sz w:val="24"/>
          <w:szCs w:val="24"/>
        </w:rPr>
        <w:t>6</w:t>
      </w:r>
      <w:r w:rsidRPr="005C5EEE">
        <w:rPr>
          <w:rFonts w:ascii="Times New Roman" w:hAnsi="Times New Roman"/>
          <w:b/>
          <w:bCs/>
          <w:sz w:val="24"/>
          <w:szCs w:val="24"/>
        </w:rPr>
        <w:t>. tanévben</w:t>
      </w:r>
      <w:r w:rsidRPr="005C5EEE">
        <w:rPr>
          <w:rFonts w:ascii="Times New Roman" w:hAnsi="Times New Roman"/>
          <w:b/>
          <w:bCs/>
          <w:snapToGrid w:val="0"/>
          <w:sz w:val="24"/>
          <w:szCs w:val="24"/>
        </w:rPr>
        <w:t xml:space="preserve"> melyik felsőoktatási intézményben kezdi meg tanulmányait. Továbbá a pályázó köteles nyilatkozni arról, hogy a 202</w:t>
      </w:r>
      <w:r>
        <w:rPr>
          <w:rFonts w:ascii="Times New Roman" w:hAnsi="Times New Roman"/>
          <w:b/>
          <w:bCs/>
          <w:snapToGrid w:val="0"/>
          <w:sz w:val="24"/>
          <w:szCs w:val="24"/>
        </w:rPr>
        <w:t>5</w:t>
      </w:r>
      <w:r w:rsidRPr="005C5EEE">
        <w:rPr>
          <w:rFonts w:ascii="Times New Roman" w:hAnsi="Times New Roman"/>
          <w:b/>
          <w:bCs/>
          <w:snapToGrid w:val="0"/>
          <w:sz w:val="24"/>
          <w:szCs w:val="24"/>
        </w:rPr>
        <w:t>. évi felsőoktatási felvételi évet megelőzően nyert-e felvételt felsőoktatási intézménybe. Az a pályázó, aki értesítési kötelezettségének nem tesz eleget, az ösztöndíj folyósításából és az ösztöndíjrendszer következő évi fordulójából kizárható.</w:t>
      </w:r>
    </w:p>
    <w:p w14:paraId="2979D5BD" w14:textId="77777777" w:rsidR="00EB1654" w:rsidRPr="005F4F4B" w:rsidRDefault="00EB1654" w:rsidP="00EB1654">
      <w:pPr>
        <w:spacing w:after="0"/>
        <w:jc w:val="both"/>
        <w:rPr>
          <w:rFonts w:ascii="Times New Roman" w:hAnsi="Times New Roman"/>
          <w:snapToGrid w:val="0"/>
          <w:sz w:val="16"/>
          <w:szCs w:val="16"/>
        </w:rPr>
      </w:pPr>
    </w:p>
    <w:p w14:paraId="42097DB1" w14:textId="77777777" w:rsidR="00EB1654" w:rsidRPr="005C5EEE" w:rsidRDefault="00EB1654" w:rsidP="00EB1654">
      <w:pPr>
        <w:spacing w:after="0"/>
        <w:jc w:val="both"/>
        <w:rPr>
          <w:rFonts w:ascii="Times New Roman" w:hAnsi="Times New Roman"/>
          <w:snapToGrid w:val="0"/>
          <w:sz w:val="24"/>
          <w:szCs w:val="24"/>
        </w:rPr>
      </w:pPr>
      <w:r w:rsidRPr="005C5EEE">
        <w:rPr>
          <w:rFonts w:ascii="Times New Roman" w:hAnsi="Times New Roman"/>
          <w:snapToGrid w:val="0"/>
          <w:sz w:val="24"/>
          <w:szCs w:val="24"/>
        </w:rPr>
        <w:t xml:space="preserve">Amennyiben a </w:t>
      </w:r>
      <w:r w:rsidRPr="005C5EEE">
        <w:rPr>
          <w:rFonts w:ascii="Times New Roman" w:hAnsi="Times New Roman"/>
          <w:iCs/>
          <w:sz w:val="24"/>
          <w:szCs w:val="24"/>
        </w:rPr>
        <w:t>"B"</w:t>
      </w:r>
      <w:r w:rsidRPr="005C5EEE">
        <w:rPr>
          <w:rFonts w:ascii="Times New Roman" w:hAnsi="Times New Roman"/>
          <w:snapToGrid w:val="0"/>
          <w:sz w:val="24"/>
          <w:szCs w:val="24"/>
        </w:rPr>
        <w:t xml:space="preserve"> típusú pályázat során támogatásban részesülő ösztöndíjas a támogatás időtartama alatt sikeresen pályázik </w:t>
      </w:r>
      <w:r w:rsidRPr="005C5EEE">
        <w:rPr>
          <w:rFonts w:ascii="Times New Roman" w:hAnsi="Times New Roman"/>
          <w:iCs/>
          <w:sz w:val="24"/>
          <w:szCs w:val="24"/>
        </w:rPr>
        <w:t>"A"</w:t>
      </w:r>
      <w:r w:rsidRPr="005C5EEE">
        <w:rPr>
          <w:rFonts w:ascii="Times New Roman" w:hAnsi="Times New Roman"/>
          <w:snapToGrid w:val="0"/>
          <w:sz w:val="24"/>
          <w:szCs w:val="24"/>
        </w:rPr>
        <w:t xml:space="preserve"> típusú ösztöndíjra (</w:t>
      </w:r>
      <w:proofErr w:type="spellStart"/>
      <w:r w:rsidRPr="005C5EEE">
        <w:rPr>
          <w:rFonts w:ascii="Times New Roman" w:hAnsi="Times New Roman"/>
          <w:bCs/>
          <w:sz w:val="24"/>
          <w:szCs w:val="24"/>
        </w:rPr>
        <w:t>Bursa</w:t>
      </w:r>
      <w:proofErr w:type="spellEnd"/>
      <w:r w:rsidRPr="005C5EEE">
        <w:rPr>
          <w:rFonts w:ascii="Times New Roman" w:hAnsi="Times New Roman"/>
          <w:bCs/>
          <w:sz w:val="24"/>
          <w:szCs w:val="24"/>
        </w:rPr>
        <w:t xml:space="preserve"> Hungarica Ösztöndíjpályázat felsőoktatási hallgatók számára</w:t>
      </w:r>
      <w:r w:rsidRPr="005C5EEE">
        <w:rPr>
          <w:rFonts w:ascii="Times New Roman" w:hAnsi="Times New Roman"/>
          <w:snapToGrid w:val="0"/>
          <w:sz w:val="24"/>
          <w:szCs w:val="24"/>
        </w:rPr>
        <w:t xml:space="preserve">), </w:t>
      </w:r>
      <w:r w:rsidRPr="005C5EEE">
        <w:rPr>
          <w:rFonts w:ascii="Times New Roman" w:hAnsi="Times New Roman"/>
          <w:iCs/>
          <w:sz w:val="24"/>
          <w:szCs w:val="24"/>
        </w:rPr>
        <w:t>"B"</w:t>
      </w:r>
      <w:r w:rsidRPr="005C5EEE">
        <w:rPr>
          <w:rFonts w:ascii="Times New Roman" w:hAnsi="Times New Roman"/>
          <w:snapToGrid w:val="0"/>
          <w:sz w:val="24"/>
          <w:szCs w:val="24"/>
        </w:rPr>
        <w:t xml:space="preserve"> típusú ösztöndíját automatikusan elveszti.</w:t>
      </w:r>
    </w:p>
    <w:p w14:paraId="0127B477" w14:textId="77777777" w:rsidR="00EB1654" w:rsidRPr="005C5EEE" w:rsidRDefault="00EB1654" w:rsidP="00EB1654">
      <w:pPr>
        <w:spacing w:after="0"/>
        <w:jc w:val="both"/>
        <w:rPr>
          <w:rFonts w:ascii="Times New Roman" w:hAnsi="Times New Roman"/>
          <w:sz w:val="24"/>
          <w:szCs w:val="24"/>
        </w:rPr>
      </w:pPr>
    </w:p>
    <w:p w14:paraId="6B42DF71" w14:textId="77777777" w:rsidR="00EB1654" w:rsidRPr="005C5EEE" w:rsidRDefault="00EB1654" w:rsidP="00EB1654">
      <w:pPr>
        <w:spacing w:after="0"/>
        <w:jc w:val="both"/>
        <w:rPr>
          <w:rFonts w:ascii="Times New Roman" w:hAnsi="Times New Roman"/>
          <w:b/>
          <w:sz w:val="24"/>
          <w:szCs w:val="24"/>
        </w:rPr>
      </w:pPr>
      <w:r w:rsidRPr="005C5EEE">
        <w:rPr>
          <w:rFonts w:ascii="Times New Roman" w:hAnsi="Times New Roman"/>
          <w:b/>
          <w:sz w:val="24"/>
          <w:szCs w:val="24"/>
        </w:rPr>
        <w:t>7. Az ösztöndíj folyósításának feltételei</w:t>
      </w:r>
    </w:p>
    <w:p w14:paraId="7F82E450" w14:textId="77777777" w:rsidR="00EB1654" w:rsidRPr="005F4F4B" w:rsidRDefault="00EB1654" w:rsidP="00EB1654">
      <w:pPr>
        <w:spacing w:after="0"/>
        <w:jc w:val="both"/>
        <w:rPr>
          <w:rFonts w:ascii="Times New Roman" w:hAnsi="Times New Roman"/>
          <w:sz w:val="16"/>
          <w:szCs w:val="16"/>
        </w:rPr>
      </w:pPr>
    </w:p>
    <w:p w14:paraId="5B7DDCF4" w14:textId="77777777" w:rsidR="00EB1654" w:rsidRPr="005C5EEE" w:rsidRDefault="00EB1654" w:rsidP="00EB1654">
      <w:pPr>
        <w:spacing w:after="0"/>
        <w:jc w:val="both"/>
        <w:rPr>
          <w:rFonts w:ascii="Times New Roman" w:hAnsi="Times New Roman"/>
          <w:b/>
          <w:bCs/>
          <w:sz w:val="24"/>
          <w:szCs w:val="24"/>
        </w:rPr>
      </w:pPr>
      <w:r w:rsidRPr="005C5EEE">
        <w:rPr>
          <w:rFonts w:ascii="Times New Roman" w:hAnsi="Times New Roman"/>
          <w:b/>
          <w:bCs/>
          <w:sz w:val="24"/>
          <w:szCs w:val="24"/>
        </w:rPr>
        <w:t>Az ösztöndíj-folyósítás feltétele, hogy a támogatott pályázó hallgatói jogviszonya a 202</w:t>
      </w:r>
      <w:r>
        <w:rPr>
          <w:rFonts w:ascii="Times New Roman" w:hAnsi="Times New Roman"/>
          <w:b/>
          <w:bCs/>
          <w:sz w:val="24"/>
          <w:szCs w:val="24"/>
        </w:rPr>
        <w:t>5</w:t>
      </w:r>
      <w:r w:rsidRPr="005C5EEE">
        <w:rPr>
          <w:rFonts w:ascii="Times New Roman" w:hAnsi="Times New Roman"/>
          <w:b/>
          <w:bCs/>
          <w:sz w:val="24"/>
          <w:szCs w:val="24"/>
        </w:rPr>
        <w:t>/202</w:t>
      </w:r>
      <w:r>
        <w:rPr>
          <w:rFonts w:ascii="Times New Roman" w:hAnsi="Times New Roman"/>
          <w:b/>
          <w:bCs/>
          <w:sz w:val="24"/>
          <w:szCs w:val="24"/>
        </w:rPr>
        <w:t>6</w:t>
      </w:r>
      <w:r w:rsidRPr="005C5EEE">
        <w:rPr>
          <w:rFonts w:ascii="Times New Roman" w:hAnsi="Times New Roman"/>
          <w:b/>
          <w:bCs/>
          <w:sz w:val="24"/>
          <w:szCs w:val="24"/>
        </w:rPr>
        <w:t xml:space="preserve">. tanév első félévében megfeleljen a pályázati kiírásnak. Amennyiben a támogatott pályázó hallgatói jogviszonya nem felel meg a pályázati kiírásnak, a támogatott az ösztöndíjra való jogosultságát elveszíti. </w:t>
      </w:r>
    </w:p>
    <w:p w14:paraId="06925B47" w14:textId="77777777" w:rsidR="00EB1654" w:rsidRPr="005F4F4B" w:rsidRDefault="00EB1654" w:rsidP="00EB1654">
      <w:pPr>
        <w:spacing w:after="0"/>
        <w:jc w:val="both"/>
        <w:rPr>
          <w:rFonts w:ascii="Times New Roman" w:hAnsi="Times New Roman"/>
          <w:sz w:val="16"/>
          <w:szCs w:val="16"/>
        </w:rPr>
      </w:pPr>
    </w:p>
    <w:p w14:paraId="37C47614"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 xml:space="preserve">Az ösztöndíj csak azokban a hónapokban kerül folyósításra, amelyekben a pályázó beiratkozott, aktív jogviszonnyal rendelkező hallgatója a felsőoktatási intézménynek. </w:t>
      </w:r>
    </w:p>
    <w:p w14:paraId="06F2BB74" w14:textId="77777777" w:rsidR="00EB1654" w:rsidRPr="005F4F4B" w:rsidRDefault="00EB1654" w:rsidP="00EB1654">
      <w:pPr>
        <w:spacing w:after="0"/>
        <w:jc w:val="both"/>
        <w:rPr>
          <w:rFonts w:ascii="Times New Roman" w:hAnsi="Times New Roman"/>
          <w:sz w:val="16"/>
          <w:szCs w:val="16"/>
        </w:rPr>
      </w:pPr>
    </w:p>
    <w:p w14:paraId="290E10FB"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 xml:space="preserve">A felsőoktatási intézményeknek az ösztöndíj kifizetést megelőzően az ösztöndíjra való jogosultságot a nemzeti felsőoktatásról szóló 2011. évi CCIV. törvényben foglaltak figyelembevételével kell megállapítaniuk. A Kormányrendelet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1BAE3DBC" w14:textId="77777777" w:rsidR="00EB1654" w:rsidRPr="005F4F4B" w:rsidRDefault="00EB1654" w:rsidP="00EB1654">
      <w:pPr>
        <w:spacing w:after="0"/>
        <w:jc w:val="both"/>
        <w:rPr>
          <w:rFonts w:ascii="Times New Roman" w:hAnsi="Times New Roman"/>
          <w:sz w:val="16"/>
          <w:szCs w:val="16"/>
        </w:rPr>
      </w:pPr>
    </w:p>
    <w:p w14:paraId="068312E4" w14:textId="77777777" w:rsidR="00EB1654" w:rsidRDefault="00EB1654" w:rsidP="00EB1654">
      <w:pPr>
        <w:autoSpaceDE w:val="0"/>
        <w:autoSpaceDN w:val="0"/>
        <w:adjustRightInd w:val="0"/>
        <w:spacing w:after="0"/>
        <w:jc w:val="both"/>
        <w:rPr>
          <w:rFonts w:ascii="Times New Roman" w:hAnsi="Times New Roman"/>
          <w:sz w:val="24"/>
          <w:szCs w:val="24"/>
        </w:rPr>
      </w:pPr>
      <w:r w:rsidRPr="005C5EEE">
        <w:rPr>
          <w:rFonts w:ascii="Times New Roman" w:hAnsi="Times New Roman"/>
          <w:sz w:val="24"/>
          <w:szCs w:val="24"/>
        </w:rPr>
        <w:t xml:space="preserve">Azokban a hónapokban, amelyekben a hallgató hallgatói jogviszonya szünetel, vagy nem felel meg a pályázati kiírás feltételeinek, kivéve, ha az a folyósítás első féléve, az ösztöndíj folyósítása - a folyósítás </w:t>
      </w:r>
      <w:proofErr w:type="spellStart"/>
      <w:r w:rsidRPr="005C5EEE">
        <w:rPr>
          <w:rFonts w:ascii="Times New Roman" w:hAnsi="Times New Roman"/>
          <w:sz w:val="24"/>
          <w:szCs w:val="24"/>
        </w:rPr>
        <w:t>véghatáridejének</w:t>
      </w:r>
      <w:proofErr w:type="spellEnd"/>
      <w:r w:rsidRPr="005C5EEE">
        <w:rPr>
          <w:rFonts w:ascii="Times New Roman" w:hAnsi="Times New Roman"/>
          <w:sz w:val="24"/>
          <w:szCs w:val="24"/>
        </w:rPr>
        <w:t xml:space="preserve"> módosítása nélkül - teljes egészében szünetel.</w:t>
      </w:r>
    </w:p>
    <w:p w14:paraId="6D787424" w14:textId="77777777" w:rsidR="00EB1654" w:rsidRDefault="00EB1654" w:rsidP="00EB1654">
      <w:pPr>
        <w:autoSpaceDE w:val="0"/>
        <w:autoSpaceDN w:val="0"/>
        <w:adjustRightInd w:val="0"/>
        <w:spacing w:after="0"/>
        <w:jc w:val="both"/>
        <w:rPr>
          <w:rFonts w:ascii="Times New Roman" w:hAnsi="Times New Roman"/>
          <w:sz w:val="24"/>
          <w:szCs w:val="24"/>
        </w:rPr>
      </w:pPr>
    </w:p>
    <w:p w14:paraId="410C7593" w14:textId="77777777" w:rsidR="00EB1654" w:rsidRPr="005C5EEE" w:rsidRDefault="00EB1654" w:rsidP="00EB1654">
      <w:pPr>
        <w:spacing w:after="0"/>
        <w:jc w:val="both"/>
        <w:rPr>
          <w:rFonts w:ascii="Times New Roman" w:hAnsi="Times New Roman"/>
          <w:b/>
          <w:sz w:val="24"/>
          <w:szCs w:val="24"/>
        </w:rPr>
      </w:pPr>
      <w:r w:rsidRPr="005C5EEE">
        <w:rPr>
          <w:rFonts w:ascii="Times New Roman" w:hAnsi="Times New Roman"/>
          <w:b/>
          <w:sz w:val="24"/>
          <w:szCs w:val="24"/>
        </w:rPr>
        <w:t>8. Az ösztöndíj folyósítása</w:t>
      </w:r>
    </w:p>
    <w:p w14:paraId="160762D8"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 xml:space="preserve">Az ösztöndíj időtartama </w:t>
      </w:r>
      <w:r w:rsidRPr="005C5EEE">
        <w:rPr>
          <w:rFonts w:ascii="Times New Roman" w:hAnsi="Times New Roman"/>
          <w:bCs/>
          <w:sz w:val="24"/>
          <w:szCs w:val="24"/>
        </w:rPr>
        <w:t xml:space="preserve">3x10 hónap, azaz hat egymást követő tanulmányi félévben félévenként </w:t>
      </w:r>
      <w:proofErr w:type="spellStart"/>
      <w:r w:rsidRPr="005C5EEE">
        <w:rPr>
          <w:rFonts w:ascii="Times New Roman" w:hAnsi="Times New Roman"/>
          <w:bCs/>
          <w:sz w:val="24"/>
          <w:szCs w:val="24"/>
        </w:rPr>
        <w:t>max</w:t>
      </w:r>
      <w:proofErr w:type="spellEnd"/>
      <w:r w:rsidRPr="005C5EEE">
        <w:rPr>
          <w:rFonts w:ascii="Times New Roman" w:hAnsi="Times New Roman"/>
          <w:bCs/>
          <w:sz w:val="24"/>
          <w:szCs w:val="24"/>
        </w:rPr>
        <w:t>. 5 hónap (</w:t>
      </w:r>
      <w:proofErr w:type="spellStart"/>
      <w:r w:rsidRPr="005C5EEE">
        <w:rPr>
          <w:rFonts w:ascii="Times New Roman" w:hAnsi="Times New Roman"/>
          <w:bCs/>
          <w:sz w:val="24"/>
          <w:szCs w:val="24"/>
        </w:rPr>
        <w:t>Bursa</w:t>
      </w:r>
      <w:proofErr w:type="spellEnd"/>
      <w:r w:rsidRPr="005C5EEE">
        <w:rPr>
          <w:rFonts w:ascii="Times New Roman" w:hAnsi="Times New Roman"/>
          <w:bCs/>
          <w:sz w:val="24"/>
          <w:szCs w:val="24"/>
        </w:rPr>
        <w:t xml:space="preserve"> tanulmányi félév): </w:t>
      </w:r>
      <w:r w:rsidRPr="005C5EEE">
        <w:rPr>
          <w:rFonts w:ascii="Times New Roman" w:hAnsi="Times New Roman"/>
          <w:sz w:val="24"/>
          <w:szCs w:val="24"/>
        </w:rPr>
        <w:t>a 202</w:t>
      </w:r>
      <w:r>
        <w:rPr>
          <w:rFonts w:ascii="Times New Roman" w:hAnsi="Times New Roman"/>
          <w:sz w:val="24"/>
          <w:szCs w:val="24"/>
        </w:rPr>
        <w:t>5</w:t>
      </w:r>
      <w:r w:rsidRPr="005C5EEE">
        <w:rPr>
          <w:rFonts w:ascii="Times New Roman" w:hAnsi="Times New Roman"/>
          <w:sz w:val="24"/>
          <w:szCs w:val="24"/>
        </w:rPr>
        <w:t>/202</w:t>
      </w:r>
      <w:r>
        <w:rPr>
          <w:rFonts w:ascii="Times New Roman" w:hAnsi="Times New Roman"/>
          <w:sz w:val="24"/>
          <w:szCs w:val="24"/>
        </w:rPr>
        <w:t>6</w:t>
      </w:r>
      <w:r w:rsidRPr="005C5EEE">
        <w:rPr>
          <w:rFonts w:ascii="Times New Roman" w:hAnsi="Times New Roman"/>
          <w:sz w:val="24"/>
          <w:szCs w:val="24"/>
        </w:rPr>
        <w:t>. tanév, a 202</w:t>
      </w:r>
      <w:r>
        <w:rPr>
          <w:rFonts w:ascii="Times New Roman" w:hAnsi="Times New Roman"/>
          <w:sz w:val="24"/>
          <w:szCs w:val="24"/>
        </w:rPr>
        <w:t>6</w:t>
      </w:r>
      <w:r w:rsidRPr="005C5EEE">
        <w:rPr>
          <w:rFonts w:ascii="Times New Roman" w:hAnsi="Times New Roman"/>
          <w:sz w:val="24"/>
          <w:szCs w:val="24"/>
        </w:rPr>
        <w:t>/202</w:t>
      </w:r>
      <w:r>
        <w:rPr>
          <w:rFonts w:ascii="Times New Roman" w:hAnsi="Times New Roman"/>
          <w:sz w:val="24"/>
          <w:szCs w:val="24"/>
        </w:rPr>
        <w:t>7</w:t>
      </w:r>
      <w:r w:rsidRPr="005C5EEE">
        <w:rPr>
          <w:rFonts w:ascii="Times New Roman" w:hAnsi="Times New Roman"/>
          <w:sz w:val="24"/>
          <w:szCs w:val="24"/>
        </w:rPr>
        <w:t>. tanév és a 202</w:t>
      </w:r>
      <w:r>
        <w:rPr>
          <w:rFonts w:ascii="Times New Roman" w:hAnsi="Times New Roman"/>
          <w:sz w:val="24"/>
          <w:szCs w:val="24"/>
        </w:rPr>
        <w:t>7</w:t>
      </w:r>
      <w:r w:rsidRPr="005C5EEE">
        <w:rPr>
          <w:rFonts w:ascii="Times New Roman" w:hAnsi="Times New Roman"/>
          <w:sz w:val="24"/>
          <w:szCs w:val="24"/>
        </w:rPr>
        <w:t>/202</w:t>
      </w:r>
      <w:r>
        <w:rPr>
          <w:rFonts w:ascii="Times New Roman" w:hAnsi="Times New Roman"/>
          <w:sz w:val="24"/>
          <w:szCs w:val="24"/>
        </w:rPr>
        <w:t>8</w:t>
      </w:r>
      <w:r w:rsidRPr="005C5EEE">
        <w:rPr>
          <w:rFonts w:ascii="Times New Roman" w:hAnsi="Times New Roman"/>
          <w:sz w:val="24"/>
          <w:szCs w:val="24"/>
        </w:rPr>
        <w:t>. tanév.</w:t>
      </w:r>
    </w:p>
    <w:p w14:paraId="3467B529" w14:textId="77777777" w:rsidR="00EB1654" w:rsidRPr="005F4F4B" w:rsidRDefault="00EB1654" w:rsidP="00EB1654">
      <w:pPr>
        <w:spacing w:after="0"/>
        <w:jc w:val="both"/>
        <w:rPr>
          <w:rFonts w:ascii="Times New Roman" w:hAnsi="Times New Roman"/>
          <w:sz w:val="16"/>
          <w:szCs w:val="16"/>
        </w:rPr>
      </w:pPr>
    </w:p>
    <w:p w14:paraId="099DC4AF" w14:textId="77777777" w:rsidR="00EB1654" w:rsidRPr="005C5EEE" w:rsidRDefault="00EB1654" w:rsidP="00EB1654">
      <w:pPr>
        <w:spacing w:after="0"/>
        <w:jc w:val="both"/>
        <w:rPr>
          <w:rFonts w:ascii="Times New Roman" w:hAnsi="Times New Roman"/>
          <w:bCs/>
          <w:sz w:val="24"/>
          <w:szCs w:val="24"/>
        </w:rPr>
      </w:pPr>
      <w:r w:rsidRPr="005C5EEE">
        <w:rPr>
          <w:rFonts w:ascii="Times New Roman" w:hAnsi="Times New Roman"/>
          <w:bCs/>
          <w:sz w:val="24"/>
          <w:szCs w:val="24"/>
        </w:rPr>
        <w:t>Az ösztöndíj folyósításának kezdete a 202</w:t>
      </w:r>
      <w:r>
        <w:rPr>
          <w:rFonts w:ascii="Times New Roman" w:hAnsi="Times New Roman"/>
          <w:bCs/>
          <w:sz w:val="24"/>
          <w:szCs w:val="24"/>
        </w:rPr>
        <w:t>5</w:t>
      </w:r>
      <w:r w:rsidRPr="005C5EEE">
        <w:rPr>
          <w:rFonts w:ascii="Times New Roman" w:hAnsi="Times New Roman"/>
          <w:bCs/>
          <w:sz w:val="24"/>
          <w:szCs w:val="24"/>
        </w:rPr>
        <w:t>/202</w:t>
      </w:r>
      <w:r>
        <w:rPr>
          <w:rFonts w:ascii="Times New Roman" w:hAnsi="Times New Roman"/>
          <w:bCs/>
          <w:sz w:val="24"/>
          <w:szCs w:val="24"/>
        </w:rPr>
        <w:t>6</w:t>
      </w:r>
      <w:r w:rsidRPr="005C5EEE">
        <w:rPr>
          <w:rFonts w:ascii="Times New Roman" w:hAnsi="Times New Roman"/>
          <w:bCs/>
          <w:sz w:val="24"/>
          <w:szCs w:val="24"/>
        </w:rPr>
        <w:t>. tanév első féléve.</w:t>
      </w:r>
    </w:p>
    <w:p w14:paraId="048F1870" w14:textId="77777777" w:rsidR="00EB1654" w:rsidRPr="005F4F4B" w:rsidRDefault="00EB1654" w:rsidP="00EB1654">
      <w:pPr>
        <w:spacing w:after="0"/>
        <w:jc w:val="both"/>
        <w:rPr>
          <w:rFonts w:ascii="Times New Roman" w:hAnsi="Times New Roman"/>
          <w:sz w:val="16"/>
          <w:szCs w:val="16"/>
        </w:rPr>
      </w:pPr>
    </w:p>
    <w:p w14:paraId="00A93045"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 xml:space="preserve">Az önkormányzatok egy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tanulmányi félévre egy összegben utalják át az NKTK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Hungarica számlájára a támogatott hallgatók öthavi önkormányzati támogatási összegét. Az NKTK a beérkezett önkormányzati ösztöndíjrészeket a kifizetőhelyek (felsőoktatási intézmények) szerint </w:t>
      </w:r>
      <w:proofErr w:type="spellStart"/>
      <w:r w:rsidRPr="005C5EEE">
        <w:rPr>
          <w:rFonts w:ascii="Times New Roman" w:hAnsi="Times New Roman"/>
          <w:sz w:val="24"/>
          <w:szCs w:val="24"/>
        </w:rPr>
        <w:t>újracsoportosítja</w:t>
      </w:r>
      <w:proofErr w:type="spellEnd"/>
      <w:r w:rsidRPr="005C5EEE">
        <w:rPr>
          <w:rFonts w:ascii="Times New Roman" w:hAnsi="Times New Roman"/>
          <w:sz w:val="24"/>
          <w:szCs w:val="24"/>
        </w:rPr>
        <w:t xml:space="preserve">, majd a jogosult hallgatók után </w:t>
      </w:r>
      <w:proofErr w:type="spellStart"/>
      <w:r w:rsidRPr="005C5EEE">
        <w:rPr>
          <w:rFonts w:ascii="Times New Roman" w:hAnsi="Times New Roman"/>
          <w:sz w:val="24"/>
          <w:szCs w:val="24"/>
        </w:rPr>
        <w:t>továbbutalja</w:t>
      </w:r>
      <w:proofErr w:type="spellEnd"/>
      <w:r w:rsidRPr="005C5EEE">
        <w:rPr>
          <w:rFonts w:ascii="Times New Roman" w:hAnsi="Times New Roman"/>
          <w:sz w:val="24"/>
          <w:szCs w:val="24"/>
        </w:rPr>
        <w:t xml:space="preserve"> a kifizető </w:t>
      </w:r>
      <w:r w:rsidRPr="005C5EEE">
        <w:rPr>
          <w:rFonts w:ascii="Times New Roman" w:hAnsi="Times New Roman"/>
          <w:sz w:val="24"/>
          <w:szCs w:val="24"/>
        </w:rPr>
        <w:lastRenderedPageBreak/>
        <w:t>felsőoktatási intézményekhez abban az esetben, ha a felsőoktatási intézmény a hallgatók jogosultságát visszaigazolta, és az önkormányzat utalási kötelezettségét teljesítve a pontos támogatási összeget továbbította az NKTK számlájára.</w:t>
      </w:r>
    </w:p>
    <w:p w14:paraId="75AD87A7" w14:textId="77777777" w:rsidR="00EB1654" w:rsidRPr="005C5EEE" w:rsidRDefault="00EB1654" w:rsidP="00EB1654">
      <w:pPr>
        <w:spacing w:after="0"/>
        <w:jc w:val="both"/>
        <w:rPr>
          <w:rFonts w:ascii="Times New Roman" w:hAnsi="Times New Roman"/>
          <w:sz w:val="24"/>
          <w:szCs w:val="24"/>
        </w:rPr>
      </w:pPr>
    </w:p>
    <w:p w14:paraId="1D3A018A"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 xml:space="preserve">Az intézményi ösztöndíjrész forrása a </w:t>
      </w:r>
      <w:r w:rsidRPr="005C5EEE">
        <w:rPr>
          <w:rFonts w:ascii="Times New Roman" w:hAnsi="Times New Roman"/>
          <w:bCs/>
          <w:sz w:val="24"/>
          <w:szCs w:val="24"/>
        </w:rPr>
        <w:t>Kormányrendelet</w:t>
      </w:r>
      <w:r w:rsidRPr="005C5EEE">
        <w:rPr>
          <w:rFonts w:ascii="Times New Roman" w:hAnsi="Times New Roman"/>
          <w:sz w:val="24"/>
          <w:szCs w:val="24"/>
        </w:rPr>
        <w:t xml:space="preserve"> 18. § (3) bekezdése értelmében az intézmények költségvetésében megjelölt elkülönített forrás.</w:t>
      </w:r>
    </w:p>
    <w:p w14:paraId="5559D17D" w14:textId="77777777" w:rsidR="00EB1654" w:rsidRPr="005C5EEE" w:rsidRDefault="00EB1654" w:rsidP="00EB1654">
      <w:pPr>
        <w:spacing w:after="0"/>
        <w:jc w:val="both"/>
        <w:rPr>
          <w:rFonts w:ascii="Times New Roman" w:hAnsi="Times New Roman"/>
          <w:sz w:val="24"/>
          <w:szCs w:val="24"/>
        </w:rPr>
      </w:pPr>
    </w:p>
    <w:p w14:paraId="71C697C0"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 időben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14:paraId="6AB89DCE" w14:textId="77777777" w:rsidR="00EB1654" w:rsidRPr="005C5EEE" w:rsidRDefault="00EB1654" w:rsidP="00EB1654">
      <w:pPr>
        <w:spacing w:after="0"/>
        <w:jc w:val="both"/>
        <w:rPr>
          <w:rFonts w:ascii="Times New Roman" w:hAnsi="Times New Roman"/>
          <w:sz w:val="24"/>
          <w:szCs w:val="24"/>
        </w:rPr>
      </w:pPr>
    </w:p>
    <w:p w14:paraId="478AC7D2" w14:textId="77777777" w:rsidR="00EB1654" w:rsidRDefault="00EB1654" w:rsidP="00EB1654">
      <w:pPr>
        <w:spacing w:after="0"/>
        <w:jc w:val="both"/>
        <w:rPr>
          <w:rFonts w:ascii="Times New Roman" w:hAnsi="Times New Roman"/>
          <w:b/>
          <w:sz w:val="24"/>
          <w:szCs w:val="24"/>
        </w:rPr>
      </w:pPr>
    </w:p>
    <w:p w14:paraId="322090EA" w14:textId="77777777" w:rsidR="00EB1654" w:rsidRPr="005C5EEE" w:rsidRDefault="00EB1654" w:rsidP="00EB1654">
      <w:pPr>
        <w:spacing w:after="0"/>
        <w:jc w:val="both"/>
        <w:rPr>
          <w:rFonts w:ascii="Times New Roman" w:hAnsi="Times New Roman"/>
          <w:b/>
          <w:sz w:val="24"/>
          <w:szCs w:val="24"/>
        </w:rPr>
      </w:pPr>
      <w:r w:rsidRPr="005C5EEE">
        <w:rPr>
          <w:rFonts w:ascii="Times New Roman" w:hAnsi="Times New Roman"/>
          <w:b/>
          <w:sz w:val="24"/>
          <w:szCs w:val="24"/>
        </w:rPr>
        <w:t>Az ösztöndíj folyósításának kezdete legkorábban 202</w:t>
      </w:r>
      <w:r>
        <w:rPr>
          <w:rFonts w:ascii="Times New Roman" w:hAnsi="Times New Roman"/>
          <w:b/>
          <w:sz w:val="24"/>
          <w:szCs w:val="24"/>
        </w:rPr>
        <w:t>5</w:t>
      </w:r>
      <w:r w:rsidRPr="005C5EEE">
        <w:rPr>
          <w:rFonts w:ascii="Times New Roman" w:hAnsi="Times New Roman"/>
          <w:b/>
          <w:sz w:val="24"/>
          <w:szCs w:val="24"/>
        </w:rPr>
        <w:t>. október hónap.</w:t>
      </w:r>
    </w:p>
    <w:p w14:paraId="266441BE" w14:textId="77777777" w:rsidR="00EB1654" w:rsidRPr="005F4F4B" w:rsidRDefault="00EB1654" w:rsidP="00EB1654">
      <w:pPr>
        <w:spacing w:after="0"/>
        <w:jc w:val="both"/>
        <w:rPr>
          <w:rFonts w:ascii="Times New Roman" w:hAnsi="Times New Roman"/>
          <w:sz w:val="16"/>
          <w:szCs w:val="16"/>
        </w:rPr>
      </w:pPr>
    </w:p>
    <w:p w14:paraId="6F3ADC9A"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402E0432"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4063BC91" w14:textId="77777777" w:rsidR="00EB1654" w:rsidRPr="005F4F4B" w:rsidRDefault="00EB1654" w:rsidP="00EB1654">
      <w:pPr>
        <w:spacing w:after="0"/>
        <w:jc w:val="both"/>
        <w:rPr>
          <w:rFonts w:ascii="Times New Roman" w:hAnsi="Times New Roman"/>
          <w:sz w:val="16"/>
          <w:szCs w:val="16"/>
        </w:rPr>
      </w:pPr>
    </w:p>
    <w:p w14:paraId="4D45EEAD"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Az elnyert ösztöndíjat közvetlen adó- és TB-járulékfizetési kötelezettség nem terheli (</w:t>
      </w:r>
      <w:proofErr w:type="spellStart"/>
      <w:r w:rsidRPr="005C5EEE">
        <w:rPr>
          <w:rFonts w:ascii="Times New Roman" w:hAnsi="Times New Roman"/>
          <w:sz w:val="24"/>
          <w:szCs w:val="24"/>
        </w:rPr>
        <w:t>Szjatv</w:t>
      </w:r>
      <w:proofErr w:type="spellEnd"/>
      <w:r w:rsidRPr="005C5EEE">
        <w:rPr>
          <w:rFonts w:ascii="Times New Roman" w:hAnsi="Times New Roman"/>
          <w:sz w:val="24"/>
          <w:szCs w:val="24"/>
        </w:rPr>
        <w:t>. 1. számú melléklet 3.2.6. és 4.17. pontja). Az ösztöndíj teljes összege elszámolási kötelezettség terhe nélkül szabadon felhasználható.</w:t>
      </w:r>
    </w:p>
    <w:p w14:paraId="0EE24130" w14:textId="77777777" w:rsidR="00EB1654" w:rsidRPr="005C5EEE" w:rsidRDefault="00EB1654" w:rsidP="00EB1654">
      <w:pPr>
        <w:spacing w:after="0"/>
        <w:rPr>
          <w:rFonts w:ascii="Times New Roman" w:hAnsi="Times New Roman"/>
          <w:snapToGrid w:val="0"/>
          <w:sz w:val="24"/>
          <w:szCs w:val="24"/>
        </w:rPr>
      </w:pPr>
    </w:p>
    <w:p w14:paraId="18EB75DA" w14:textId="77777777" w:rsidR="00EB1654" w:rsidRDefault="00EB1654" w:rsidP="00EB1654">
      <w:pPr>
        <w:spacing w:after="0"/>
        <w:jc w:val="both"/>
        <w:rPr>
          <w:rFonts w:ascii="Times New Roman" w:hAnsi="Times New Roman"/>
          <w:sz w:val="24"/>
          <w:szCs w:val="24"/>
        </w:rPr>
      </w:pPr>
      <w:r w:rsidRPr="005C5EEE">
        <w:rPr>
          <w:rFonts w:ascii="Times New Roman" w:hAnsi="Times New Roman"/>
          <w:sz w:val="24"/>
          <w:szCs w:val="24"/>
        </w:rPr>
        <w:t xml:space="preserve">Az ösztöndíjas a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tanulmányi félév lezárását követően (június 30., január 31.) a jogosultsági bejegyzéssel kapcsolatos kifogást nem tehet, illetve a ki nem fizetett ösztöndíjára már nem tarthat igényt.</w:t>
      </w:r>
    </w:p>
    <w:p w14:paraId="1C14F481" w14:textId="77777777" w:rsidR="00EB1654" w:rsidRPr="005C5EEE" w:rsidRDefault="00EB1654" w:rsidP="00EB1654">
      <w:pPr>
        <w:spacing w:after="0"/>
        <w:jc w:val="both"/>
        <w:rPr>
          <w:rFonts w:ascii="Times New Roman" w:hAnsi="Times New Roman"/>
          <w:sz w:val="24"/>
          <w:szCs w:val="24"/>
        </w:rPr>
      </w:pPr>
    </w:p>
    <w:p w14:paraId="6AF4B734" w14:textId="77777777" w:rsidR="00EB1654" w:rsidRPr="005C5EEE" w:rsidRDefault="00EB1654" w:rsidP="00EB1654">
      <w:pPr>
        <w:spacing w:after="0"/>
        <w:jc w:val="both"/>
        <w:rPr>
          <w:rFonts w:ascii="Times New Roman" w:hAnsi="Times New Roman"/>
          <w:b/>
          <w:sz w:val="24"/>
          <w:szCs w:val="24"/>
        </w:rPr>
      </w:pPr>
      <w:r w:rsidRPr="005C5EEE">
        <w:rPr>
          <w:rFonts w:ascii="Times New Roman" w:hAnsi="Times New Roman"/>
          <w:b/>
          <w:sz w:val="24"/>
          <w:szCs w:val="24"/>
        </w:rPr>
        <w:t>9. A pályázók értesítési kötelezettségei</w:t>
      </w:r>
    </w:p>
    <w:p w14:paraId="49252486" w14:textId="77777777" w:rsidR="00EB1654" w:rsidRPr="005F4F4B" w:rsidRDefault="00EB1654" w:rsidP="00EB1654">
      <w:pPr>
        <w:spacing w:after="0"/>
        <w:jc w:val="both"/>
        <w:rPr>
          <w:rFonts w:ascii="Times New Roman" w:hAnsi="Times New Roman"/>
          <w:b/>
          <w:bCs/>
          <w:sz w:val="16"/>
          <w:szCs w:val="16"/>
        </w:rPr>
      </w:pPr>
    </w:p>
    <w:p w14:paraId="30F71268"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b/>
          <w:bCs/>
          <w:sz w:val="24"/>
          <w:szCs w:val="24"/>
        </w:rPr>
        <w:t xml:space="preserve">Az ösztöndíjban részesülő hallgató köteles az ösztöndíj folyósításának időszaka alatt minden, az ösztöndíj folyósítását érintő változásról haladéktalanul (de legkésőbb 15 napon belül) </w:t>
      </w:r>
      <w:r w:rsidRPr="005C5EEE">
        <w:rPr>
          <w:rFonts w:ascii="Times New Roman" w:hAnsi="Times New Roman"/>
          <w:b/>
          <w:bCs/>
          <w:sz w:val="24"/>
          <w:szCs w:val="24"/>
          <w:u w:val="single"/>
        </w:rPr>
        <w:t>írásban</w:t>
      </w:r>
      <w:r w:rsidRPr="005C5EEE">
        <w:rPr>
          <w:rFonts w:ascii="Times New Roman" w:hAnsi="Times New Roman"/>
          <w:b/>
          <w:bCs/>
          <w:sz w:val="24"/>
          <w:szCs w:val="24"/>
        </w:rPr>
        <w:t xml:space="preserve"> értesíteni</w:t>
      </w:r>
      <w:r w:rsidRPr="005C5EEE">
        <w:rPr>
          <w:rFonts w:ascii="Times New Roman" w:hAnsi="Times New Roman"/>
          <w:sz w:val="24"/>
          <w:szCs w:val="24"/>
        </w:rPr>
        <w:t xml:space="preserve"> </w:t>
      </w:r>
      <w:r w:rsidRPr="005C5EEE">
        <w:rPr>
          <w:rFonts w:ascii="Times New Roman" w:hAnsi="Times New Roman"/>
          <w:b/>
          <w:bCs/>
          <w:sz w:val="24"/>
          <w:szCs w:val="24"/>
        </w:rPr>
        <w:t>a folyósító felsőoktatási intézményt és</w:t>
      </w:r>
      <w:r w:rsidRPr="005C5EEE">
        <w:rPr>
          <w:rFonts w:ascii="Times New Roman" w:hAnsi="Times New Roman"/>
          <w:sz w:val="24"/>
          <w:szCs w:val="24"/>
        </w:rPr>
        <w:t xml:space="preserve"> </w:t>
      </w:r>
      <w:r w:rsidRPr="005C5EEE">
        <w:rPr>
          <w:rFonts w:ascii="Times New Roman" w:hAnsi="Times New Roman"/>
          <w:b/>
          <w:bCs/>
          <w:sz w:val="24"/>
          <w:szCs w:val="24"/>
        </w:rPr>
        <w:t xml:space="preserve">az </w:t>
      </w:r>
      <w:r w:rsidRPr="005C5EEE">
        <w:rPr>
          <w:rFonts w:ascii="Times New Roman" w:hAnsi="Times New Roman"/>
          <w:b/>
          <w:sz w:val="24"/>
          <w:szCs w:val="24"/>
        </w:rPr>
        <w:t>NKTK-</w:t>
      </w:r>
      <w:r w:rsidRPr="005C5EEE">
        <w:rPr>
          <w:rFonts w:ascii="Times New Roman" w:hAnsi="Times New Roman"/>
          <w:b/>
          <w:bCs/>
          <w:sz w:val="24"/>
          <w:szCs w:val="24"/>
        </w:rPr>
        <w:t>t (1381 Budapest Pf. 1418)</w:t>
      </w:r>
      <w:r w:rsidRPr="005C5EEE">
        <w:rPr>
          <w:rFonts w:ascii="Times New Roman" w:hAnsi="Times New Roman"/>
          <w:sz w:val="24"/>
          <w:szCs w:val="24"/>
        </w:rPr>
        <w:t>. A bejelentést az EPER-</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rendszeren keresztül kell kezdeményeznie. </w:t>
      </w:r>
    </w:p>
    <w:p w14:paraId="1189DE93" w14:textId="77777777" w:rsidR="00EB1654" w:rsidRPr="005C5EEE" w:rsidRDefault="00EB1654" w:rsidP="00EB1654">
      <w:pPr>
        <w:spacing w:after="0"/>
        <w:jc w:val="both"/>
        <w:rPr>
          <w:rFonts w:ascii="Times New Roman" w:hAnsi="Times New Roman"/>
          <w:sz w:val="24"/>
          <w:szCs w:val="24"/>
        </w:rPr>
      </w:pPr>
      <w:r w:rsidRPr="005C5EEE">
        <w:rPr>
          <w:rFonts w:ascii="Times New Roman" w:hAnsi="Times New Roman"/>
          <w:sz w:val="24"/>
          <w:szCs w:val="24"/>
        </w:rPr>
        <w:t>Az értesítési kötelezettséget a hallgató 5 munkanapon belül köteles teljesíteni az alábbi adatok változásakor:</w:t>
      </w:r>
    </w:p>
    <w:p w14:paraId="712C691E" w14:textId="77777777" w:rsidR="00EB1654" w:rsidRPr="005C5EEE" w:rsidRDefault="00EB1654" w:rsidP="00EB1654">
      <w:pPr>
        <w:numPr>
          <w:ilvl w:val="0"/>
          <w:numId w:val="4"/>
        </w:numPr>
        <w:spacing w:after="0" w:line="240" w:lineRule="auto"/>
        <w:jc w:val="both"/>
        <w:rPr>
          <w:rFonts w:ascii="Times New Roman" w:hAnsi="Times New Roman"/>
          <w:b/>
          <w:sz w:val="24"/>
          <w:szCs w:val="24"/>
        </w:rPr>
      </w:pPr>
      <w:r w:rsidRPr="005C5EEE">
        <w:rPr>
          <w:rFonts w:ascii="Times New Roman" w:hAnsi="Times New Roman"/>
          <w:b/>
          <w:sz w:val="24"/>
          <w:szCs w:val="24"/>
        </w:rPr>
        <w:lastRenderedPageBreak/>
        <w:t>a tanulmányok szüneteltetése (halasztása);</w:t>
      </w:r>
    </w:p>
    <w:p w14:paraId="4FC99B2F" w14:textId="77777777" w:rsidR="00EB1654" w:rsidRPr="005C5EEE" w:rsidRDefault="00EB1654" w:rsidP="00EB1654">
      <w:pPr>
        <w:numPr>
          <w:ilvl w:val="0"/>
          <w:numId w:val="4"/>
        </w:numPr>
        <w:spacing w:after="0" w:line="240" w:lineRule="auto"/>
        <w:jc w:val="both"/>
        <w:rPr>
          <w:rFonts w:ascii="Times New Roman" w:hAnsi="Times New Roman"/>
          <w:b/>
          <w:sz w:val="24"/>
          <w:szCs w:val="24"/>
        </w:rPr>
      </w:pPr>
      <w:r w:rsidRPr="005C5EEE">
        <w:rPr>
          <w:rFonts w:ascii="Times New Roman" w:hAnsi="Times New Roman"/>
          <w:b/>
          <w:sz w:val="24"/>
          <w:szCs w:val="24"/>
        </w:rPr>
        <w:t>tanulmányok helyének megváltozása (az új felsőoktatási intézmény, kar, szak megnevezésével);</w:t>
      </w:r>
    </w:p>
    <w:p w14:paraId="04533A83" w14:textId="77777777" w:rsidR="00EB1654" w:rsidRPr="005C5EEE" w:rsidRDefault="00EB1654" w:rsidP="00EB1654">
      <w:pPr>
        <w:numPr>
          <w:ilvl w:val="0"/>
          <w:numId w:val="4"/>
        </w:numPr>
        <w:spacing w:after="0" w:line="240" w:lineRule="auto"/>
        <w:jc w:val="both"/>
        <w:rPr>
          <w:rFonts w:ascii="Times New Roman" w:hAnsi="Times New Roman"/>
          <w:b/>
          <w:sz w:val="24"/>
          <w:szCs w:val="24"/>
        </w:rPr>
      </w:pPr>
      <w:r w:rsidRPr="005C5EEE">
        <w:rPr>
          <w:rFonts w:ascii="Times New Roman" w:hAnsi="Times New Roman"/>
          <w:b/>
          <w:sz w:val="24"/>
          <w:szCs w:val="24"/>
        </w:rPr>
        <w:t>tanulmányi státusz (munkarend, képzési szint, finanszírozási forma), képzés megnevezésének változása;</w:t>
      </w:r>
    </w:p>
    <w:p w14:paraId="07F85E4D" w14:textId="77777777" w:rsidR="00EB1654" w:rsidRPr="005C5EEE" w:rsidRDefault="00EB1654" w:rsidP="00EB1654">
      <w:pPr>
        <w:numPr>
          <w:ilvl w:val="0"/>
          <w:numId w:val="4"/>
        </w:numPr>
        <w:spacing w:after="0" w:line="240" w:lineRule="auto"/>
        <w:jc w:val="both"/>
        <w:rPr>
          <w:rFonts w:ascii="Times New Roman" w:hAnsi="Times New Roman"/>
          <w:b/>
          <w:sz w:val="24"/>
          <w:szCs w:val="24"/>
        </w:rPr>
      </w:pPr>
      <w:r w:rsidRPr="005C5EEE">
        <w:rPr>
          <w:rFonts w:ascii="Times New Roman" w:hAnsi="Times New Roman"/>
          <w:b/>
          <w:sz w:val="24"/>
          <w:szCs w:val="24"/>
        </w:rPr>
        <w:t>személyes adatainak (név, lakóhely, elektronikus levelezési cím) változása.</w:t>
      </w:r>
    </w:p>
    <w:p w14:paraId="5E4677FA" w14:textId="77777777" w:rsidR="00EB1654" w:rsidRPr="005F4F4B" w:rsidRDefault="00EB1654" w:rsidP="00EB1654">
      <w:pPr>
        <w:tabs>
          <w:tab w:val="num" w:pos="0"/>
        </w:tabs>
        <w:spacing w:after="0"/>
        <w:jc w:val="both"/>
        <w:rPr>
          <w:rFonts w:ascii="Times New Roman" w:hAnsi="Times New Roman"/>
          <w:b/>
          <w:snapToGrid w:val="0"/>
          <w:sz w:val="16"/>
          <w:szCs w:val="16"/>
        </w:rPr>
      </w:pPr>
    </w:p>
    <w:p w14:paraId="5075A103" w14:textId="77777777" w:rsidR="00EB1654" w:rsidRPr="005C5EEE" w:rsidRDefault="00EB1654" w:rsidP="00EB1654">
      <w:pPr>
        <w:tabs>
          <w:tab w:val="num" w:pos="0"/>
        </w:tabs>
        <w:spacing w:after="0"/>
        <w:jc w:val="both"/>
        <w:rPr>
          <w:rFonts w:ascii="Times New Roman" w:hAnsi="Times New Roman"/>
          <w:snapToGrid w:val="0"/>
          <w:sz w:val="24"/>
          <w:szCs w:val="24"/>
        </w:rPr>
      </w:pPr>
      <w:r w:rsidRPr="005C5EEE">
        <w:rPr>
          <w:rFonts w:ascii="Times New Roman" w:hAnsi="Times New Roman"/>
          <w:snapToGrid w:val="0"/>
          <w:sz w:val="24"/>
          <w:szCs w:val="24"/>
        </w:rPr>
        <w:t xml:space="preserve">Az az ösztöndíjas, aki értesítési kötelezettségének elmulasztása miatt esik el az ösztöndíj folyósításától, a </w:t>
      </w:r>
      <w:proofErr w:type="spellStart"/>
      <w:r w:rsidRPr="005C5EEE">
        <w:rPr>
          <w:rFonts w:ascii="Times New Roman" w:hAnsi="Times New Roman"/>
          <w:snapToGrid w:val="0"/>
          <w:sz w:val="24"/>
          <w:szCs w:val="24"/>
        </w:rPr>
        <w:t>Bursa</w:t>
      </w:r>
      <w:proofErr w:type="spellEnd"/>
      <w:r w:rsidRPr="005C5EEE">
        <w:rPr>
          <w:rFonts w:ascii="Times New Roman" w:hAnsi="Times New Roman"/>
          <w:snapToGrid w:val="0"/>
          <w:sz w:val="24"/>
          <w:szCs w:val="24"/>
        </w:rPr>
        <w:t xml:space="preserve"> tanulmányi félév lezárását követően, legkésőbb június 30. napjáig, illetve január 31. napjáig ki nem fizetett ösztöndíjára már nem tarthat igényt.</w:t>
      </w:r>
    </w:p>
    <w:p w14:paraId="4BAEDF35" w14:textId="77777777" w:rsidR="00EB1654" w:rsidRPr="005F4F4B" w:rsidRDefault="00EB1654" w:rsidP="00EB1654">
      <w:pPr>
        <w:tabs>
          <w:tab w:val="num" w:pos="0"/>
        </w:tabs>
        <w:spacing w:after="0"/>
        <w:jc w:val="both"/>
        <w:rPr>
          <w:rFonts w:ascii="Times New Roman" w:hAnsi="Times New Roman"/>
          <w:snapToGrid w:val="0"/>
          <w:sz w:val="16"/>
          <w:szCs w:val="16"/>
        </w:rPr>
      </w:pPr>
    </w:p>
    <w:p w14:paraId="0EB5DC68" w14:textId="77777777" w:rsidR="00EB1654" w:rsidRPr="005C5EEE" w:rsidRDefault="00EB1654" w:rsidP="00EB1654">
      <w:pPr>
        <w:tabs>
          <w:tab w:val="num" w:pos="0"/>
        </w:tabs>
        <w:spacing w:after="0"/>
        <w:jc w:val="both"/>
        <w:rPr>
          <w:rFonts w:ascii="Times New Roman" w:hAnsi="Times New Roman"/>
          <w:sz w:val="24"/>
          <w:szCs w:val="24"/>
        </w:rPr>
      </w:pPr>
      <w:r w:rsidRPr="005C5EEE">
        <w:rPr>
          <w:rFonts w:ascii="Times New Roman" w:hAnsi="Times New Roman"/>
          <w:snapToGrid w:val="0"/>
          <w:sz w:val="24"/>
          <w:szCs w:val="24"/>
        </w:rPr>
        <w:t>Az ösztöndíjas 30 napon belül köteles a jogosulatlanul felvett ösztöndíjat a folyósító felsőoktatási intézmény részére visszafizetni.</w:t>
      </w:r>
    </w:p>
    <w:p w14:paraId="71D547B0" w14:textId="77777777" w:rsidR="00EB1654" w:rsidRPr="005F4F4B" w:rsidRDefault="00EB1654" w:rsidP="00EB1654">
      <w:pPr>
        <w:tabs>
          <w:tab w:val="num" w:pos="0"/>
        </w:tabs>
        <w:spacing w:after="0"/>
        <w:jc w:val="both"/>
        <w:rPr>
          <w:rFonts w:ascii="Times New Roman" w:hAnsi="Times New Roman"/>
          <w:snapToGrid w:val="0"/>
          <w:sz w:val="16"/>
          <w:szCs w:val="16"/>
        </w:rPr>
      </w:pPr>
    </w:p>
    <w:p w14:paraId="1E2C16D6" w14:textId="77777777" w:rsidR="00EB1654" w:rsidRPr="005C5EEE" w:rsidRDefault="00EB1654" w:rsidP="00EB1654">
      <w:pPr>
        <w:tabs>
          <w:tab w:val="num" w:pos="0"/>
        </w:tabs>
        <w:spacing w:after="0"/>
        <w:jc w:val="both"/>
        <w:rPr>
          <w:rFonts w:ascii="Times New Roman" w:hAnsi="Times New Roman"/>
          <w:snapToGrid w:val="0"/>
          <w:sz w:val="24"/>
          <w:szCs w:val="24"/>
        </w:rPr>
      </w:pPr>
      <w:r w:rsidRPr="005C5EEE">
        <w:rPr>
          <w:rFonts w:ascii="Times New Roman" w:hAnsi="Times New Roman"/>
          <w:snapToGrid w:val="0"/>
          <w:sz w:val="24"/>
          <w:szCs w:val="24"/>
        </w:rPr>
        <w:t>Az ösztöndíjas lemondhat a számára megítélt támogatásról, amit az EPER-</w:t>
      </w:r>
      <w:proofErr w:type="spellStart"/>
      <w:r w:rsidRPr="005C5EEE">
        <w:rPr>
          <w:rFonts w:ascii="Times New Roman" w:hAnsi="Times New Roman"/>
          <w:snapToGrid w:val="0"/>
          <w:sz w:val="24"/>
          <w:szCs w:val="24"/>
        </w:rPr>
        <w:t>Bursa</w:t>
      </w:r>
      <w:proofErr w:type="spellEnd"/>
      <w:r w:rsidRPr="005C5EEE">
        <w:rPr>
          <w:rFonts w:ascii="Times New Roman" w:hAnsi="Times New Roman"/>
          <w:snapToGrid w:val="0"/>
          <w:sz w:val="24"/>
          <w:szCs w:val="24"/>
        </w:rPr>
        <w:t xml:space="preserve">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w:t>
      </w:r>
    </w:p>
    <w:p w14:paraId="1C74D8CD" w14:textId="77777777" w:rsidR="00EB1654" w:rsidRPr="005F4F4B" w:rsidRDefault="00EB1654" w:rsidP="00EB1654">
      <w:pPr>
        <w:tabs>
          <w:tab w:val="num" w:pos="0"/>
        </w:tabs>
        <w:spacing w:after="0"/>
        <w:jc w:val="both"/>
        <w:rPr>
          <w:rFonts w:ascii="Times New Roman" w:hAnsi="Times New Roman"/>
          <w:sz w:val="16"/>
          <w:szCs w:val="16"/>
        </w:rPr>
      </w:pPr>
    </w:p>
    <w:p w14:paraId="49ADE7C5" w14:textId="77777777" w:rsidR="00EB1654" w:rsidRPr="005C5EEE" w:rsidRDefault="00EB1654" w:rsidP="00EB1654">
      <w:pPr>
        <w:pStyle w:val="Szvegtrzs"/>
        <w:tabs>
          <w:tab w:val="num" w:pos="0"/>
        </w:tabs>
        <w:spacing w:after="0"/>
        <w:jc w:val="both"/>
        <w:rPr>
          <w:rFonts w:ascii="Times New Roman" w:hAnsi="Times New Roman"/>
          <w:sz w:val="24"/>
          <w:szCs w:val="24"/>
        </w:rPr>
      </w:pPr>
      <w:r w:rsidRPr="005C5EEE">
        <w:rPr>
          <w:rFonts w:ascii="Times New Roman" w:hAnsi="Times New Roman"/>
          <w:sz w:val="24"/>
          <w:szCs w:val="24"/>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2FA14C5B" w14:textId="77777777" w:rsidR="00EB1654" w:rsidRPr="005C5EEE" w:rsidRDefault="00EB1654" w:rsidP="00EB1654">
      <w:pPr>
        <w:pStyle w:val="Szvegtrzs"/>
        <w:tabs>
          <w:tab w:val="num" w:pos="0"/>
        </w:tabs>
        <w:spacing w:after="0"/>
        <w:rPr>
          <w:rFonts w:ascii="Times New Roman" w:hAnsi="Times New Roman"/>
          <w:sz w:val="24"/>
          <w:szCs w:val="24"/>
        </w:rPr>
      </w:pPr>
    </w:p>
    <w:p w14:paraId="59FB0617" w14:textId="77777777" w:rsidR="00EB1654" w:rsidRPr="005C5EEE" w:rsidRDefault="00EB1654" w:rsidP="00EB1654">
      <w:pPr>
        <w:tabs>
          <w:tab w:val="num" w:pos="0"/>
        </w:tabs>
        <w:spacing w:after="0"/>
        <w:jc w:val="both"/>
        <w:rPr>
          <w:rFonts w:ascii="Times New Roman" w:hAnsi="Times New Roman"/>
          <w:b/>
          <w:sz w:val="24"/>
          <w:szCs w:val="24"/>
        </w:rPr>
      </w:pPr>
      <w:r w:rsidRPr="005C5EEE">
        <w:rPr>
          <w:rFonts w:ascii="Times New Roman" w:hAnsi="Times New Roman"/>
          <w:b/>
          <w:sz w:val="24"/>
          <w:szCs w:val="24"/>
        </w:rPr>
        <w:t>10. Lebonyolítás</w:t>
      </w:r>
    </w:p>
    <w:p w14:paraId="0E2581B1" w14:textId="77777777" w:rsidR="00EB1654" w:rsidRPr="005F4F4B" w:rsidRDefault="00EB1654" w:rsidP="00EB1654">
      <w:pPr>
        <w:tabs>
          <w:tab w:val="num" w:pos="0"/>
        </w:tabs>
        <w:spacing w:after="0"/>
        <w:jc w:val="both"/>
        <w:rPr>
          <w:rFonts w:ascii="Times New Roman" w:hAnsi="Times New Roman"/>
          <w:sz w:val="16"/>
          <w:szCs w:val="16"/>
        </w:rPr>
      </w:pPr>
    </w:p>
    <w:p w14:paraId="4FED14E7" w14:textId="77777777" w:rsidR="00EB1654" w:rsidRPr="005C5EEE" w:rsidRDefault="00EB1654" w:rsidP="00EB1654">
      <w:pPr>
        <w:tabs>
          <w:tab w:val="num" w:pos="0"/>
        </w:tabs>
        <w:spacing w:after="0"/>
        <w:jc w:val="both"/>
        <w:rPr>
          <w:rFonts w:ascii="Times New Roman" w:hAnsi="Times New Roman"/>
          <w:sz w:val="24"/>
          <w:szCs w:val="24"/>
        </w:rPr>
      </w:pPr>
      <w:r w:rsidRPr="005C5EEE">
        <w:rPr>
          <w:rFonts w:ascii="Times New Roman" w:hAnsi="Times New Roman"/>
          <w:sz w:val="24"/>
          <w:szCs w:val="24"/>
        </w:rPr>
        <w:t>Az ösztöndíjpályázattal kapcsolatos központi adatbázis-kezelői, koordinációs, a települési és a vármegyei önkormányzati ösztöndíjjal kapcsolatos pénzkezelési feladatokat az NKTK</w:t>
      </w:r>
      <w:r w:rsidRPr="005C5EEE" w:rsidDel="00046CF9">
        <w:rPr>
          <w:rFonts w:ascii="Times New Roman" w:hAnsi="Times New Roman"/>
          <w:sz w:val="24"/>
          <w:szCs w:val="24"/>
        </w:rPr>
        <w:t xml:space="preserve"> </w:t>
      </w:r>
      <w:r w:rsidRPr="005C5EEE">
        <w:rPr>
          <w:rFonts w:ascii="Times New Roman" w:hAnsi="Times New Roman"/>
          <w:sz w:val="24"/>
          <w:szCs w:val="24"/>
        </w:rPr>
        <w:t>látja el.</w:t>
      </w:r>
    </w:p>
    <w:p w14:paraId="5547C532" w14:textId="77777777" w:rsidR="00EB1654" w:rsidRPr="005C5EEE" w:rsidRDefault="00EB1654" w:rsidP="00EB1654">
      <w:pPr>
        <w:tabs>
          <w:tab w:val="num" w:pos="0"/>
        </w:tabs>
        <w:spacing w:after="0"/>
        <w:jc w:val="both"/>
        <w:rPr>
          <w:rFonts w:ascii="Times New Roman" w:hAnsi="Times New Roman"/>
          <w:sz w:val="24"/>
          <w:szCs w:val="24"/>
        </w:rPr>
      </w:pPr>
      <w:r w:rsidRPr="005C5EEE">
        <w:rPr>
          <w:rFonts w:ascii="Times New Roman" w:hAnsi="Times New Roman"/>
          <w:sz w:val="24"/>
          <w:szCs w:val="24"/>
        </w:rPr>
        <w:t>Az NKTK elérhetőségei:</w:t>
      </w:r>
    </w:p>
    <w:p w14:paraId="3D6502DB" w14:textId="77777777" w:rsidR="00EB1654" w:rsidRPr="005C5EEE" w:rsidRDefault="00EB1654" w:rsidP="00EB1654">
      <w:pPr>
        <w:tabs>
          <w:tab w:val="num" w:pos="0"/>
        </w:tabs>
        <w:spacing w:after="0"/>
        <w:jc w:val="both"/>
        <w:rPr>
          <w:rFonts w:ascii="Times New Roman" w:hAnsi="Times New Roman"/>
          <w:sz w:val="24"/>
          <w:szCs w:val="24"/>
        </w:rPr>
      </w:pPr>
    </w:p>
    <w:p w14:paraId="672B506A" w14:textId="77777777" w:rsidR="00EB1654" w:rsidRPr="005C5EEE" w:rsidRDefault="00EB1654" w:rsidP="00EB1654">
      <w:pPr>
        <w:tabs>
          <w:tab w:val="num" w:pos="0"/>
        </w:tabs>
        <w:spacing w:after="0"/>
        <w:jc w:val="center"/>
        <w:rPr>
          <w:rFonts w:ascii="Times New Roman" w:hAnsi="Times New Roman"/>
          <w:b/>
          <w:sz w:val="24"/>
          <w:szCs w:val="24"/>
        </w:rPr>
      </w:pPr>
      <w:r w:rsidRPr="005C5EEE">
        <w:rPr>
          <w:rFonts w:ascii="Times New Roman" w:hAnsi="Times New Roman"/>
          <w:b/>
          <w:sz w:val="24"/>
          <w:szCs w:val="24"/>
        </w:rPr>
        <w:t>Nemzeti Kulturális Támogatáskezelő</w:t>
      </w:r>
    </w:p>
    <w:p w14:paraId="03B8EFF1" w14:textId="77777777" w:rsidR="00EB1654" w:rsidRPr="005C5EEE" w:rsidRDefault="00EB1654" w:rsidP="00EB1654">
      <w:pPr>
        <w:tabs>
          <w:tab w:val="num" w:pos="0"/>
        </w:tabs>
        <w:spacing w:after="0"/>
        <w:jc w:val="center"/>
        <w:rPr>
          <w:rFonts w:ascii="Times New Roman" w:hAnsi="Times New Roman"/>
          <w:b/>
          <w:sz w:val="24"/>
          <w:szCs w:val="24"/>
        </w:rPr>
      </w:pPr>
      <w:proofErr w:type="spellStart"/>
      <w:r w:rsidRPr="005C5EEE">
        <w:rPr>
          <w:rFonts w:ascii="Times New Roman" w:hAnsi="Times New Roman"/>
          <w:b/>
          <w:sz w:val="24"/>
          <w:szCs w:val="24"/>
        </w:rPr>
        <w:t>Bursa</w:t>
      </w:r>
      <w:proofErr w:type="spellEnd"/>
      <w:r w:rsidRPr="005C5EEE">
        <w:rPr>
          <w:rFonts w:ascii="Times New Roman" w:hAnsi="Times New Roman"/>
          <w:b/>
          <w:sz w:val="24"/>
          <w:szCs w:val="24"/>
        </w:rPr>
        <w:t xml:space="preserve"> Hungarica Ügyfélszolgálat</w:t>
      </w:r>
    </w:p>
    <w:p w14:paraId="68D9A692" w14:textId="77777777" w:rsidR="00EB1654" w:rsidRPr="005C5EEE" w:rsidRDefault="00EB1654" w:rsidP="00EB1654">
      <w:pPr>
        <w:tabs>
          <w:tab w:val="num" w:pos="0"/>
        </w:tabs>
        <w:spacing w:after="0"/>
        <w:jc w:val="center"/>
        <w:rPr>
          <w:rFonts w:ascii="Times New Roman" w:hAnsi="Times New Roman"/>
          <w:sz w:val="24"/>
          <w:szCs w:val="24"/>
        </w:rPr>
      </w:pPr>
      <w:r w:rsidRPr="005C5EEE">
        <w:rPr>
          <w:rFonts w:ascii="Times New Roman" w:hAnsi="Times New Roman"/>
          <w:sz w:val="24"/>
          <w:szCs w:val="24"/>
        </w:rPr>
        <w:t>1381 Budapest Pf. 1418</w:t>
      </w:r>
    </w:p>
    <w:p w14:paraId="00D82DD2" w14:textId="77777777" w:rsidR="00EB1654" w:rsidRPr="005C5EEE" w:rsidRDefault="00EB1654" w:rsidP="00EB1654">
      <w:pPr>
        <w:tabs>
          <w:tab w:val="num" w:pos="0"/>
        </w:tabs>
        <w:spacing w:after="0"/>
        <w:jc w:val="center"/>
        <w:rPr>
          <w:rFonts w:ascii="Times New Roman" w:hAnsi="Times New Roman"/>
          <w:sz w:val="24"/>
          <w:szCs w:val="24"/>
        </w:rPr>
      </w:pPr>
      <w:r w:rsidRPr="005C5EEE">
        <w:rPr>
          <w:rFonts w:ascii="Times New Roman" w:hAnsi="Times New Roman"/>
          <w:sz w:val="24"/>
          <w:szCs w:val="24"/>
        </w:rPr>
        <w:t>Tel.: (06-1) 550-2700</w:t>
      </w:r>
    </w:p>
    <w:p w14:paraId="006291A8" w14:textId="77777777" w:rsidR="00EB1654" w:rsidRPr="005C5EEE" w:rsidRDefault="00EB1654" w:rsidP="00EB1654">
      <w:pPr>
        <w:tabs>
          <w:tab w:val="num" w:pos="0"/>
        </w:tabs>
        <w:spacing w:after="0"/>
        <w:jc w:val="center"/>
        <w:rPr>
          <w:rFonts w:ascii="Times New Roman" w:hAnsi="Times New Roman"/>
          <w:sz w:val="24"/>
          <w:szCs w:val="24"/>
        </w:rPr>
      </w:pPr>
      <w:r w:rsidRPr="005C5EEE">
        <w:rPr>
          <w:rFonts w:ascii="Times New Roman" w:hAnsi="Times New Roman"/>
          <w:sz w:val="24"/>
          <w:szCs w:val="24"/>
        </w:rPr>
        <w:t xml:space="preserve">E-mail: </w:t>
      </w:r>
      <w:hyperlink r:id="rId7" w:history="1">
        <w:r w:rsidRPr="005C5EEE">
          <w:rPr>
            <w:rStyle w:val="Hiperhivatkozs"/>
            <w:sz w:val="24"/>
            <w:szCs w:val="24"/>
          </w:rPr>
          <w:t>bursa@nktk.hu</w:t>
        </w:r>
      </w:hyperlink>
    </w:p>
    <w:p w14:paraId="607A8EA1" w14:textId="77777777" w:rsidR="00EB1654" w:rsidRPr="005C5EEE" w:rsidRDefault="00EB1654" w:rsidP="00EB1654">
      <w:pPr>
        <w:tabs>
          <w:tab w:val="num" w:pos="0"/>
        </w:tabs>
        <w:spacing w:after="0"/>
        <w:jc w:val="center"/>
        <w:rPr>
          <w:rFonts w:ascii="Times New Roman" w:hAnsi="Times New Roman"/>
          <w:sz w:val="24"/>
          <w:szCs w:val="24"/>
        </w:rPr>
      </w:pPr>
      <w:r w:rsidRPr="005C5EEE">
        <w:rPr>
          <w:rFonts w:ascii="Times New Roman" w:hAnsi="Times New Roman"/>
          <w:sz w:val="24"/>
          <w:szCs w:val="24"/>
        </w:rPr>
        <w:t xml:space="preserve">Internet: </w:t>
      </w:r>
      <w:hyperlink r:id="rId8" w:history="1">
        <w:r w:rsidRPr="005C5EEE">
          <w:rPr>
            <w:rStyle w:val="Hiperhivatkozs"/>
            <w:sz w:val="24"/>
            <w:szCs w:val="24"/>
          </w:rPr>
          <w:t>www.nktk.hu</w:t>
        </w:r>
      </w:hyperlink>
      <w:r w:rsidRPr="005C5EEE">
        <w:rPr>
          <w:rFonts w:ascii="Times New Roman" w:hAnsi="Times New Roman"/>
          <w:sz w:val="24"/>
          <w:szCs w:val="24"/>
        </w:rPr>
        <w:t xml:space="preserve"> (</w:t>
      </w:r>
      <w:proofErr w:type="spellStart"/>
      <w:r w:rsidRPr="005C5EEE">
        <w:rPr>
          <w:rFonts w:ascii="Times New Roman" w:hAnsi="Times New Roman"/>
          <w:sz w:val="24"/>
          <w:szCs w:val="24"/>
        </w:rPr>
        <w:t>Bursa</w:t>
      </w:r>
      <w:proofErr w:type="spellEnd"/>
      <w:r w:rsidRPr="005C5EEE">
        <w:rPr>
          <w:rFonts w:ascii="Times New Roman" w:hAnsi="Times New Roman"/>
          <w:sz w:val="24"/>
          <w:szCs w:val="24"/>
        </w:rPr>
        <w:t xml:space="preserve"> Hungarica)</w:t>
      </w:r>
    </w:p>
    <w:p w14:paraId="03905717" w14:textId="77777777" w:rsidR="001A1AEF" w:rsidRDefault="001A1AEF"/>
    <w:sectPr w:rsidR="001A1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rPr>
    </w:lvl>
    <w:lvl w:ilvl="1" w:tplc="040E0019">
      <w:start w:val="1"/>
      <w:numFmt w:val="lowerLetter"/>
      <w:lvlText w:val="%2."/>
      <w:lvlJc w:val="left"/>
      <w:pPr>
        <w:ind w:left="1140" w:hanging="360"/>
      </w:pPr>
      <w:rPr>
        <w:rFonts w:cs="Times New Roman"/>
      </w:rPr>
    </w:lvl>
    <w:lvl w:ilvl="2" w:tplc="040E001B">
      <w:start w:val="1"/>
      <w:numFmt w:val="lowerRoman"/>
      <w:lvlText w:val="%3."/>
      <w:lvlJc w:val="right"/>
      <w:pPr>
        <w:ind w:left="1860" w:hanging="180"/>
      </w:pPr>
      <w:rPr>
        <w:rFonts w:cs="Times New Roman"/>
      </w:rPr>
    </w:lvl>
    <w:lvl w:ilvl="3" w:tplc="040E000F">
      <w:start w:val="1"/>
      <w:numFmt w:val="decimal"/>
      <w:lvlText w:val="%4."/>
      <w:lvlJc w:val="left"/>
      <w:pPr>
        <w:ind w:left="2580" w:hanging="360"/>
      </w:pPr>
      <w:rPr>
        <w:rFonts w:cs="Times New Roman"/>
      </w:rPr>
    </w:lvl>
    <w:lvl w:ilvl="4" w:tplc="040E0019">
      <w:start w:val="1"/>
      <w:numFmt w:val="lowerLetter"/>
      <w:lvlText w:val="%5."/>
      <w:lvlJc w:val="left"/>
      <w:pPr>
        <w:ind w:left="3300" w:hanging="360"/>
      </w:pPr>
      <w:rPr>
        <w:rFonts w:cs="Times New Roman"/>
      </w:rPr>
    </w:lvl>
    <w:lvl w:ilvl="5" w:tplc="040E001B">
      <w:start w:val="1"/>
      <w:numFmt w:val="lowerRoman"/>
      <w:lvlText w:val="%6."/>
      <w:lvlJc w:val="right"/>
      <w:pPr>
        <w:ind w:left="4020" w:hanging="180"/>
      </w:pPr>
      <w:rPr>
        <w:rFonts w:cs="Times New Roman"/>
      </w:rPr>
    </w:lvl>
    <w:lvl w:ilvl="6" w:tplc="040E000F">
      <w:start w:val="1"/>
      <w:numFmt w:val="decimal"/>
      <w:lvlText w:val="%7."/>
      <w:lvlJc w:val="left"/>
      <w:pPr>
        <w:ind w:left="4740" w:hanging="360"/>
      </w:pPr>
      <w:rPr>
        <w:rFonts w:cs="Times New Roman"/>
      </w:rPr>
    </w:lvl>
    <w:lvl w:ilvl="7" w:tplc="040E0019">
      <w:start w:val="1"/>
      <w:numFmt w:val="lowerLetter"/>
      <w:lvlText w:val="%8."/>
      <w:lvlJc w:val="left"/>
      <w:pPr>
        <w:ind w:left="5460" w:hanging="360"/>
      </w:pPr>
      <w:rPr>
        <w:rFonts w:cs="Times New Roman"/>
      </w:rPr>
    </w:lvl>
    <w:lvl w:ilvl="8" w:tplc="040E001B">
      <w:start w:val="1"/>
      <w:numFmt w:val="lowerRoman"/>
      <w:lvlText w:val="%9."/>
      <w:lvlJc w:val="right"/>
      <w:pPr>
        <w:ind w:left="6180" w:hanging="180"/>
      </w:pPr>
      <w:rPr>
        <w:rFonts w:cs="Times New Roman"/>
      </w:rPr>
    </w:lvl>
  </w:abstractNum>
  <w:abstractNum w:abstractNumId="2" w15:restartNumberingAfterBreak="0">
    <w:nsid w:val="364C3C48"/>
    <w:multiLevelType w:val="hybridMultilevel"/>
    <w:tmpl w:val="2D2C4C32"/>
    <w:lvl w:ilvl="0" w:tplc="040E000F">
      <w:start w:val="2"/>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3" w15:restartNumberingAfterBreak="0">
    <w:nsid w:val="42B257E0"/>
    <w:multiLevelType w:val="hybridMultilevel"/>
    <w:tmpl w:val="26BA07DC"/>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48C15D3B"/>
    <w:multiLevelType w:val="hybridMultilevel"/>
    <w:tmpl w:val="7F72BE64"/>
    <w:lvl w:ilvl="0" w:tplc="1EBC57A4">
      <w:start w:val="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4AEB5862"/>
    <w:multiLevelType w:val="hybridMultilevel"/>
    <w:tmpl w:val="D5C6CC54"/>
    <w:lvl w:ilvl="0" w:tplc="5C4E8370">
      <w:numFmt w:val="bullet"/>
      <w:lvlText w:val="-"/>
      <w:lvlJc w:val="left"/>
      <w:pPr>
        <w:tabs>
          <w:tab w:val="num" w:pos="720"/>
        </w:tabs>
        <w:ind w:left="720" w:hanging="360"/>
      </w:p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hint="default"/>
      </w:rPr>
    </w:lvl>
    <w:lvl w:ilvl="3" w:tplc="040E0001">
      <w:start w:val="1"/>
      <w:numFmt w:val="bullet"/>
      <w:lvlText w:val=""/>
      <w:lvlJc w:val="left"/>
      <w:pPr>
        <w:ind w:left="3237" w:hanging="360"/>
      </w:pPr>
      <w:rPr>
        <w:rFonts w:ascii="Symbol" w:hAnsi="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hint="default"/>
      </w:rPr>
    </w:lvl>
    <w:lvl w:ilvl="6" w:tplc="040E0001">
      <w:start w:val="1"/>
      <w:numFmt w:val="bullet"/>
      <w:lvlText w:val=""/>
      <w:lvlJc w:val="left"/>
      <w:pPr>
        <w:ind w:left="5397" w:hanging="360"/>
      </w:pPr>
      <w:rPr>
        <w:rFonts w:ascii="Symbol" w:hAnsi="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hint="default"/>
      </w:rPr>
    </w:lvl>
  </w:abstractNum>
  <w:abstractNum w:abstractNumId="7" w15:restartNumberingAfterBreak="0">
    <w:nsid w:val="69577C25"/>
    <w:multiLevelType w:val="hybridMultilevel"/>
    <w:tmpl w:val="EB0CC002"/>
    <w:lvl w:ilvl="0" w:tplc="5C4E8370">
      <w:numFmt w:val="bullet"/>
      <w:lvlText w:val="-"/>
      <w:lvlJc w:val="left"/>
      <w:pPr>
        <w:tabs>
          <w:tab w:val="num" w:pos="720"/>
        </w:tabs>
        <w:ind w:left="720" w:hanging="360"/>
      </w:p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54"/>
    <w:rsid w:val="001A1AEF"/>
    <w:rsid w:val="00EB16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EAF3"/>
  <w15:chartTrackingRefBased/>
  <w15:docId w15:val="{51FF504D-E9F0-47DB-8129-A68A2199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B1654"/>
    <w:pPr>
      <w:spacing w:after="200" w:line="276" w:lineRule="auto"/>
    </w:pPr>
    <w:rPr>
      <w:rFonts w:ascii="Calibri" w:eastAsia="Calibri" w:hAnsi="Calibri" w:cs="Times New Roman"/>
    </w:rPr>
  </w:style>
  <w:style w:type="paragraph" w:styleId="Cmsor3">
    <w:name w:val="heading 3"/>
    <w:basedOn w:val="Norml"/>
    <w:next w:val="Norml"/>
    <w:link w:val="Cmsor3Char"/>
    <w:uiPriority w:val="9"/>
    <w:semiHidden/>
    <w:unhideWhenUsed/>
    <w:qFormat/>
    <w:rsid w:val="00EB1654"/>
    <w:pPr>
      <w:keepNext/>
      <w:keepLines/>
      <w:widowControl w:val="0"/>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semiHidden/>
    <w:rsid w:val="00EB1654"/>
    <w:rPr>
      <w:rFonts w:asciiTheme="majorHAnsi" w:eastAsiaTheme="majorEastAsia" w:hAnsiTheme="majorHAnsi" w:cstheme="majorBidi"/>
      <w:color w:val="1F3763" w:themeColor="accent1" w:themeShade="7F"/>
      <w:sz w:val="24"/>
      <w:szCs w:val="24"/>
      <w:lang w:val="en-US"/>
    </w:rPr>
  </w:style>
  <w:style w:type="paragraph" w:styleId="Listaszerbekezds">
    <w:name w:val="List Paragraph"/>
    <w:aliases w:val="List Paragraph,List Paragraph à moi,lista_2,Számozott lista 1,Eszeri felsorolás,List Paragraph1,Welt L Char,Welt L,Bullet List,FooterText,numbered,Paragraphe de liste1,Bulletr List Paragraph,列出段落,列出段落1"/>
    <w:basedOn w:val="Norml"/>
    <w:link w:val="ListaszerbekezdsChar"/>
    <w:uiPriority w:val="99"/>
    <w:qFormat/>
    <w:rsid w:val="00EB1654"/>
    <w:pPr>
      <w:ind w:left="720"/>
      <w:contextualSpacing/>
    </w:pPr>
  </w:style>
  <w:style w:type="paragraph" w:customStyle="1" w:styleId="Default">
    <w:name w:val="Default"/>
    <w:rsid w:val="00EB16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aszerbekezdsChar">
    <w:name w:val="Listaszerű bekezdés Char"/>
    <w:aliases w:val="List Paragraph Char,List Paragraph à moi Char,lista_2 Char,Számozott lista 1 Char,Eszeri felsorolás Char,List Paragraph1 Char,Welt L Char Char,Welt L Char1,Bullet List Char,FooterText Char,numbered Char,Paragraphe de liste1 Char"/>
    <w:link w:val="Listaszerbekezds"/>
    <w:uiPriority w:val="99"/>
    <w:rsid w:val="00EB1654"/>
    <w:rPr>
      <w:rFonts w:ascii="Calibri" w:eastAsia="Calibri" w:hAnsi="Calibri" w:cs="Times New Roman"/>
    </w:rPr>
  </w:style>
  <w:style w:type="paragraph" w:styleId="Szvegtrzs">
    <w:name w:val="Body Text"/>
    <w:basedOn w:val="Norml"/>
    <w:link w:val="SzvegtrzsChar"/>
    <w:uiPriority w:val="1"/>
    <w:unhideWhenUsed/>
    <w:qFormat/>
    <w:rsid w:val="00EB1654"/>
    <w:pPr>
      <w:spacing w:after="120"/>
    </w:pPr>
  </w:style>
  <w:style w:type="character" w:customStyle="1" w:styleId="SzvegtrzsChar">
    <w:name w:val="Szövegtörzs Char"/>
    <w:basedOn w:val="Bekezdsalapbettpusa"/>
    <w:link w:val="Szvegtrzs"/>
    <w:uiPriority w:val="1"/>
    <w:rsid w:val="00EB1654"/>
    <w:rPr>
      <w:rFonts w:ascii="Calibri" w:eastAsia="Calibri" w:hAnsi="Calibri" w:cs="Times New Roman"/>
    </w:rPr>
  </w:style>
  <w:style w:type="character" w:styleId="Hiperhivatkozs">
    <w:name w:val="Hyperlink"/>
    <w:basedOn w:val="Bekezdsalapbettpusa"/>
    <w:uiPriority w:val="99"/>
    <w:unhideWhenUsed/>
    <w:rsid w:val="00EB1654"/>
    <w:rPr>
      <w:rFonts w:ascii="Times New Roman" w:hAnsi="Times New Roman" w:cs="Times New Roman" w:hint="default"/>
      <w:color w:val="0000FF"/>
      <w:u w:val="single"/>
    </w:rPr>
  </w:style>
  <w:style w:type="paragraph" w:styleId="Lbjegyzetszveg">
    <w:name w:val="footnote text"/>
    <w:basedOn w:val="Norml"/>
    <w:link w:val="LbjegyzetszvegChar"/>
    <w:uiPriority w:val="99"/>
    <w:semiHidden/>
    <w:unhideWhenUsed/>
    <w:rsid w:val="00EB1654"/>
    <w:pPr>
      <w:spacing w:after="0" w:line="240" w:lineRule="auto"/>
    </w:pPr>
    <w:rPr>
      <w:rFonts w:ascii="Times New Roman" w:eastAsia="Times New Roman" w:hAnsi="Times New Roman"/>
      <w:sz w:val="20"/>
      <w:szCs w:val="20"/>
      <w:lang w:eastAsia="hu-HU"/>
    </w:rPr>
  </w:style>
  <w:style w:type="character" w:customStyle="1" w:styleId="LbjegyzetszvegChar">
    <w:name w:val="Lábjegyzetszöveg Char"/>
    <w:basedOn w:val="Bekezdsalapbettpusa"/>
    <w:link w:val="Lbjegyzetszveg"/>
    <w:uiPriority w:val="99"/>
    <w:semiHidden/>
    <w:rsid w:val="00EB1654"/>
    <w:rPr>
      <w:rFonts w:ascii="Times New Roman" w:eastAsia="Times New Roman" w:hAnsi="Times New Roman" w:cs="Times New Roman"/>
      <w:sz w:val="20"/>
      <w:szCs w:val="20"/>
      <w:lang w:eastAsia="hu-HU"/>
    </w:rPr>
  </w:style>
  <w:style w:type="paragraph" w:styleId="Szvegtrzs3">
    <w:name w:val="Body Text 3"/>
    <w:basedOn w:val="Norml"/>
    <w:link w:val="Szvegtrzs3Char"/>
    <w:uiPriority w:val="99"/>
    <w:semiHidden/>
    <w:unhideWhenUsed/>
    <w:rsid w:val="00EB1654"/>
    <w:pPr>
      <w:widowControl w:val="0"/>
      <w:spacing w:after="120" w:line="240" w:lineRule="auto"/>
    </w:pPr>
    <w:rPr>
      <w:rFonts w:asciiTheme="minorHAnsi" w:eastAsiaTheme="minorHAnsi" w:hAnsiTheme="minorHAnsi" w:cstheme="minorBidi"/>
      <w:sz w:val="16"/>
      <w:szCs w:val="16"/>
      <w:lang w:val="en-US"/>
    </w:rPr>
  </w:style>
  <w:style w:type="character" w:customStyle="1" w:styleId="Szvegtrzs3Char">
    <w:name w:val="Szövegtörzs 3 Char"/>
    <w:basedOn w:val="Bekezdsalapbettpusa"/>
    <w:link w:val="Szvegtrzs3"/>
    <w:uiPriority w:val="99"/>
    <w:semiHidden/>
    <w:rsid w:val="00EB1654"/>
    <w:rPr>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tk.hu" TargetMode="External"/><Relationship Id="rId3" Type="http://schemas.openxmlformats.org/officeDocument/2006/relationships/settings" Target="settings.xml"/><Relationship Id="rId7" Type="http://schemas.openxmlformats.org/officeDocument/2006/relationships/hyperlink" Target="mailto:bursa@nkt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et.gov.hu/app/uploads/2023/06/Adatkezelesi-tajekoztato-Palyazatokhoz-es-tamogatasokhoz-kapcsolodo-adatkezelesrol_2023_NKTK.pdf" TargetMode="External"/><Relationship Id="rId5" Type="http://schemas.openxmlformats.org/officeDocument/2006/relationships/hyperlink" Target="https://bursa.emet.hu/paly/palybelep.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3645</Words>
  <Characters>25155</Characters>
  <Application>Microsoft Office Word</Application>
  <DocSecurity>0</DocSecurity>
  <Lines>209</Lines>
  <Paragraphs>57</Paragraphs>
  <ScaleCrop>false</ScaleCrop>
  <Company/>
  <LinksUpToDate>false</LinksUpToDate>
  <CharactersWithSpaces>28743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Valéria</dc:creator>
  <cp:keywords/>
  <dc:description/>
  <cp:lastModifiedBy>Nagy Valéria</cp:lastModifiedBy>
  <cp:revision>1</cp:revision>
  <dcterms:created xsi:type="dcterms:W3CDTF">2024-10-29T09:32:00Z</dcterms:created>
  <dcterms:modified xsi:type="dcterms:W3CDTF">2024-10-29T09:33:00Z</dcterms:modified>
</cp:coreProperties>
</file>